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C7ED8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ZAKRES CZYNNOŚCI</w:t>
      </w:r>
    </w:p>
    <w:p w14:paraId="575AF8B0" w14:textId="77777777" w:rsidR="00AB495E" w:rsidRPr="00AB495E" w:rsidRDefault="00AB495E" w:rsidP="00AB495E">
      <w:pPr>
        <w:spacing w:after="12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8035812" w14:textId="2CFF067F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na stanowisku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Podi</w:t>
      </w: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nspektora ds. </w:t>
      </w:r>
      <w:r w:rsidR="00F109C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obsługi sekretariatu</w:t>
      </w: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w Wydziale Organizacyjno-Prawnym i Kadr</w:t>
      </w:r>
    </w:p>
    <w:p w14:paraId="1356861B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9636BEF" w14:textId="42A1E090" w:rsidR="00AB495E" w:rsidRPr="00AB495E" w:rsidRDefault="00AB495E" w:rsidP="00AB495E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Regulaminu Organizacyjnego Urzędu Miasta Włocławek nadanego w brzmieniu stanowiącym Załącznik do Zarządzenia Nr 31/2019 Prezydenta Miasta Włocławek z dnia 29 stycznia 2019 r. w sprawie nadania Regulaminu Organizacyjnego Urzędu Miasta Włocławek (z </w:t>
      </w:r>
      <w:proofErr w:type="spellStart"/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</w:t>
      </w:r>
      <w:r w:rsidR="007E1D3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na podstawie Regulaminu Organizacyjnego Wydziału Organizacyjno-Prawnego i Kadr</w:t>
      </w:r>
    </w:p>
    <w:p w14:paraId="76309D84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217CE29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ustalam:</w:t>
      </w:r>
    </w:p>
    <w:p w14:paraId="264CC274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9CCA186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szczegółowy zakres zadań, obowiązków, uprawnień i odpowiedzialności dla </w:t>
      </w:r>
      <w:r w:rsidRPr="00AB495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…</w:t>
      </w:r>
    </w:p>
    <w:p w14:paraId="6A5D7329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E17D1CD" w14:textId="77777777" w:rsidR="00AB495E" w:rsidRPr="00AB495E" w:rsidRDefault="00AB495E" w:rsidP="00AB495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Zakres zadań</w:t>
      </w:r>
    </w:p>
    <w:p w14:paraId="12D85A26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6C42A72" w14:textId="0E976D03" w:rsidR="00AB495E" w:rsidRDefault="00F109CD" w:rsidP="00AD674A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Obsługa administracyjno-biurowa stanowiska </w:t>
      </w:r>
      <w:r w:rsidR="00AD67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Zastępcy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Prezydenta Miasta</w:t>
      </w:r>
      <w:r w:rsidR="00AD67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="00036D7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AD67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tym:</w:t>
      </w:r>
    </w:p>
    <w:p w14:paraId="062912E5" w14:textId="0592FE18" w:rsidR="00AD674A" w:rsidRDefault="007E1D38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obsługa kancelaryjna stanowiska Zastępcy Prezydenta Miasta,</w:t>
      </w:r>
    </w:p>
    <w:p w14:paraId="32062191" w14:textId="39963931" w:rsidR="007E1D38" w:rsidRDefault="007E1D38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przekazywanie korespondencji zadekretowanej lub podpisanej przez Zastępcę Prezydenta Miasta </w:t>
      </w:r>
      <w:r w:rsidR="008F48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 wyznaczonych komórek organizacyjnych Urzędu lub pracowników Urzędu, </w:t>
      </w:r>
    </w:p>
    <w:p w14:paraId="172D8EBA" w14:textId="2E2F6802" w:rsidR="008F48BC" w:rsidRDefault="008F48BC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prowadzenie terminarza narad i spotkań oraz ich </w:t>
      </w:r>
      <w:r w:rsidR="00D938C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bsługa organizacyjna,</w:t>
      </w:r>
    </w:p>
    <w:p w14:paraId="15A01F28" w14:textId="1199A590" w:rsidR="008F48BC" w:rsidRDefault="00D938CC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organizowanie podroży służbowych (rezerwacja biletów, noclegów, itp.),</w:t>
      </w:r>
    </w:p>
    <w:p w14:paraId="75B4C10B" w14:textId="1AF5D498" w:rsidR="00D938CC" w:rsidRDefault="00D938CC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obsługa połączeń telefonicznych,</w:t>
      </w:r>
    </w:p>
    <w:p w14:paraId="11F1C59F" w14:textId="0654AD2F" w:rsidR="00565099" w:rsidRDefault="00210AC4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przyjmowanie interesantów,</w:t>
      </w:r>
    </w:p>
    <w:p w14:paraId="027DF247" w14:textId="1D6522F0" w:rsidR="00565099" w:rsidRDefault="00565099" w:rsidP="0056509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zbieranie informacji i redagowanie pism  zgodnie z dyspozycjami Zastępcy Prezydenta Miasta,</w:t>
      </w:r>
    </w:p>
    <w:p w14:paraId="77AAAB6F" w14:textId="32065B4C" w:rsidR="00C40169" w:rsidRDefault="00561C1E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zapewnienie porządku </w:t>
      </w:r>
      <w:r w:rsidR="008524A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estetyki w pomieszczeniach sekretariatu i w gabinecie Zastępcy Prezydenta Miasta,</w:t>
      </w:r>
    </w:p>
    <w:p w14:paraId="5AE741C0" w14:textId="11C02448" w:rsidR="008524AF" w:rsidRDefault="008524AF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przechowywanie i używanie </w:t>
      </w:r>
      <w:r w:rsidR="001C62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powierzonych pieczęci i pieczątek zgodnie z obowiązującymi w tym zakresie przepisami,</w:t>
      </w:r>
    </w:p>
    <w:p w14:paraId="17F62B25" w14:textId="2CDD5F15" w:rsidR="001C6283" w:rsidRDefault="001C6283" w:rsidP="00AD674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zaopatrywanie sekretariatu w materiały biurowe.</w:t>
      </w:r>
    </w:p>
    <w:p w14:paraId="587915C0" w14:textId="77777777" w:rsidR="001C6283" w:rsidRDefault="001C6283" w:rsidP="001C6283">
      <w:pPr>
        <w:pStyle w:val="Akapitzlist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53B427" w14:textId="1DA30796" w:rsidR="00AD674A" w:rsidRPr="00F109CD" w:rsidRDefault="000852F4" w:rsidP="00AD674A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Wykonywanie innych zadań zleconych przez Zastępcę Prezydenta Miasta lub Sekretarza Miasta.</w:t>
      </w:r>
    </w:p>
    <w:p w14:paraId="3E9D451C" w14:textId="77777777" w:rsidR="00AB495E" w:rsidRPr="00AB495E" w:rsidRDefault="00AB495E" w:rsidP="00AB4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Zakres obowiązków i uprawnień</w:t>
      </w:r>
    </w:p>
    <w:p w14:paraId="32711A04" w14:textId="77777777" w:rsidR="00AB495E" w:rsidRPr="00AB495E" w:rsidRDefault="00AB495E" w:rsidP="00AB4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7FFD2EF" w14:textId="77777777" w:rsidR="00AB495E" w:rsidRPr="00AB495E" w:rsidRDefault="00AB495E" w:rsidP="00AB495E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 obowiązków pracownika należy rzetelne, efektywne, terminowe i zgodne </w:t>
      </w: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 obowiązującymi przepisami prawa wykonywanie powierzonych zadań.</w:t>
      </w:r>
    </w:p>
    <w:p w14:paraId="6C4BFF9A" w14:textId="77777777" w:rsidR="00AB495E" w:rsidRPr="00AB495E" w:rsidRDefault="00AB495E" w:rsidP="00AB495E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Zakres obowiązków i uprawnień pracownika określają w szczególności:</w:t>
      </w:r>
    </w:p>
    <w:p w14:paraId="3A999C8C" w14:textId="77777777" w:rsidR="00AB495E" w:rsidRPr="00AB495E" w:rsidRDefault="00AB495E" w:rsidP="00AB4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ustawa z dnia 21 listopada 2008 r. o pracownikach samorządowych (Dz. U. z 2022 r., poz. 530, z </w:t>
      </w:r>
      <w:proofErr w:type="spellStart"/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zm.);</w:t>
      </w:r>
    </w:p>
    <w:p w14:paraId="32178C63" w14:textId="77777777" w:rsidR="00AB495E" w:rsidRPr="00AB495E" w:rsidRDefault="00AB495E" w:rsidP="00AB4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przepisy Regulaminu Pracy Urzędu Miasta Włocławek i Regulaminu Wynagradzania Pracowników Urzędu Miasta Włocławek.</w:t>
      </w:r>
    </w:p>
    <w:p w14:paraId="4C719086" w14:textId="1722D977" w:rsidR="00AB495E" w:rsidRPr="00AB495E" w:rsidRDefault="00AB495E" w:rsidP="00AB4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zakresie nieuregulowanym przepisami ustawy, o której mowa w pkt 1, stosuje się przepisy ustawy z dnia 26 czerwca 1974 r. Kodeks Pracy (Dz. U. z 2023 r., poz. 1465).</w:t>
      </w:r>
    </w:p>
    <w:p w14:paraId="3BC2475C" w14:textId="77777777" w:rsidR="00AB495E" w:rsidRPr="00AB495E" w:rsidRDefault="00AB495E" w:rsidP="00AB495E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73876BB" w14:textId="77777777" w:rsidR="00AB495E" w:rsidRPr="00AB495E" w:rsidRDefault="00AB495E" w:rsidP="00AB495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Zakres odpowiedzialności</w:t>
      </w:r>
    </w:p>
    <w:p w14:paraId="3C2FA366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A9C5421" w14:textId="77777777" w:rsidR="00AB495E" w:rsidRPr="00AB495E" w:rsidRDefault="00AB495E" w:rsidP="00AB495E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Zakres odpowiedzialności pracownika określają w szczególności:</w:t>
      </w:r>
    </w:p>
    <w:p w14:paraId="2A5421D3" w14:textId="77777777" w:rsidR="00AB495E" w:rsidRPr="00AB495E" w:rsidRDefault="00AB495E" w:rsidP="00AB495E">
      <w:pPr>
        <w:numPr>
          <w:ilvl w:val="2"/>
          <w:numId w:val="1"/>
        </w:numPr>
        <w:spacing w:after="0" w:line="240" w:lineRule="auto"/>
        <w:ind w:left="720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odpowiedzialność porządkową i materialną: Regulamin Pracy Urzędu Miasta Włocławek oraz art. 108 – 127 ustawy z dnia 26 czerwca 1974 r. Kodeks Pracy;</w:t>
      </w:r>
    </w:p>
    <w:p w14:paraId="78A25917" w14:textId="1266CFAD" w:rsidR="00AB495E" w:rsidRPr="00AB495E" w:rsidRDefault="00AB495E" w:rsidP="00AB495E">
      <w:pPr>
        <w:numPr>
          <w:ilvl w:val="2"/>
          <w:numId w:val="1"/>
        </w:numPr>
        <w:spacing w:after="0" w:line="240" w:lineRule="auto"/>
        <w:ind w:left="720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odpowiedzialność karną za ujawnienie tajemnicy prawnie chronionej: art. 265 – 266 ustawy z dnia 6 czerwca 1997 r. Kodeks karny (Dz. U. z 2024 r., poz. 17, z </w:t>
      </w:r>
      <w:proofErr w:type="spellStart"/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zm.);</w:t>
      </w:r>
    </w:p>
    <w:p w14:paraId="0740C577" w14:textId="77777777" w:rsidR="00AB495E" w:rsidRPr="00AB495E" w:rsidRDefault="00AB495E" w:rsidP="00AB495E">
      <w:pPr>
        <w:numPr>
          <w:ilvl w:val="2"/>
          <w:numId w:val="1"/>
        </w:numPr>
        <w:spacing w:after="0" w:line="240" w:lineRule="auto"/>
        <w:ind w:left="720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odpowiedzialność karną w zakresie ochrony danych osobowych: art. 107 ustawy z dnia 10 maja 2018 r. o ochronie danych osobowych (Dz. U. z 2019 r., poz. 1781);</w:t>
      </w:r>
    </w:p>
    <w:p w14:paraId="5AE40E51" w14:textId="7609D943" w:rsidR="00AB495E" w:rsidRPr="00AB495E" w:rsidRDefault="00AB495E" w:rsidP="00AB495E">
      <w:pPr>
        <w:numPr>
          <w:ilvl w:val="2"/>
          <w:numId w:val="1"/>
        </w:numPr>
        <w:spacing w:after="0" w:line="240" w:lineRule="auto"/>
        <w:ind w:left="720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odpowiedzialność karną w zakresie udostępniania informacji publicznej: art. 23 ustawy z dnia 6 września 2001 r. o dostępie do informacji publicznej (Dz. U. z 2022 r., poz. 902);</w:t>
      </w:r>
    </w:p>
    <w:p w14:paraId="7A061A14" w14:textId="18FF8899" w:rsidR="00AB495E" w:rsidRPr="00AB495E" w:rsidRDefault="00AB495E" w:rsidP="00AB495E">
      <w:pPr>
        <w:numPr>
          <w:ilvl w:val="2"/>
          <w:numId w:val="1"/>
        </w:numPr>
        <w:spacing w:after="12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odpowiedzialność majątkową: ustawa z dnia 20 stycznia 2011 r. o odpowiedzialności majątkowej funkcjonariuszy publicznych za rażące naruszenie prawa (Dz. U. z 2016 r., poz. 1169).</w:t>
      </w:r>
    </w:p>
    <w:p w14:paraId="57237D9B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07968565" w14:textId="77777777" w:rsidR="00AB495E" w:rsidRPr="00AB495E" w:rsidRDefault="00AB495E" w:rsidP="00AB495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Otrzymują:</w:t>
      </w:r>
    </w:p>
    <w:p w14:paraId="34881E40" w14:textId="77777777" w:rsidR="00AB495E" w:rsidRPr="00AB495E" w:rsidRDefault="00AB495E" w:rsidP="00AB495E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Pracownik.</w:t>
      </w:r>
    </w:p>
    <w:p w14:paraId="64FD5DAE" w14:textId="77777777" w:rsidR="00AB495E" w:rsidRPr="00AB495E" w:rsidRDefault="00AB495E" w:rsidP="00AB495E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AB49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Wydział Organizacyjno-Prawny i Kadr.</w:t>
      </w:r>
    </w:p>
    <w:p w14:paraId="5B34D6AE" w14:textId="77777777" w:rsidR="00615006" w:rsidRDefault="00615006"/>
    <w:sectPr w:rsidR="0061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6BBD"/>
    <w:multiLevelType w:val="hybridMultilevel"/>
    <w:tmpl w:val="407C3178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A5DC4"/>
    <w:multiLevelType w:val="hybridMultilevel"/>
    <w:tmpl w:val="979E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3987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900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498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11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5E"/>
    <w:rsid w:val="00036D76"/>
    <w:rsid w:val="000852F4"/>
    <w:rsid w:val="00141343"/>
    <w:rsid w:val="001A2298"/>
    <w:rsid w:val="001B1A02"/>
    <w:rsid w:val="001C6283"/>
    <w:rsid w:val="00210AC4"/>
    <w:rsid w:val="002F3BD7"/>
    <w:rsid w:val="003872AC"/>
    <w:rsid w:val="00561C1E"/>
    <w:rsid w:val="00565099"/>
    <w:rsid w:val="00615006"/>
    <w:rsid w:val="007E1D38"/>
    <w:rsid w:val="008524AF"/>
    <w:rsid w:val="008D3CF7"/>
    <w:rsid w:val="008F48BC"/>
    <w:rsid w:val="00A36A71"/>
    <w:rsid w:val="00AB495E"/>
    <w:rsid w:val="00AD674A"/>
    <w:rsid w:val="00C40169"/>
    <w:rsid w:val="00D938CC"/>
    <w:rsid w:val="00E32584"/>
    <w:rsid w:val="00F109CD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638"/>
  <w15:chartTrackingRefBased/>
  <w15:docId w15:val="{1A9B1DF1-8F57-47DC-982E-6F51470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zastępstwo na stanowisko Podinspekto ds. obsługi sekretariatu w Wydziale Organizacyjno - Prawnym i Kadr</dc:title>
  <dc:subject/>
  <dc:creator>Grażyna Wasilewska</dc:creator>
  <cp:keywords>Zakres czynności na zastępstwo na stanowisko Podinspekto ds. obsługi sekretariatu w Wydziale Organizacyjno - Prawnym i Kadr</cp:keywords>
  <dc:description/>
  <cp:lastModifiedBy>Grażyna Wasilewska</cp:lastModifiedBy>
  <cp:revision>2</cp:revision>
  <cp:lastPrinted>2024-06-26T11:21:00Z</cp:lastPrinted>
  <dcterms:created xsi:type="dcterms:W3CDTF">2024-06-26T09:06:00Z</dcterms:created>
  <dcterms:modified xsi:type="dcterms:W3CDTF">2024-06-26T11:39:00Z</dcterms:modified>
</cp:coreProperties>
</file>