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01D2" w14:textId="47FE845F" w:rsidR="00C74DA1" w:rsidRPr="0008327C" w:rsidRDefault="00413068" w:rsidP="00263655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WEWNĘTRZNA </w:t>
      </w:r>
      <w:r w:rsidR="00003878" w:rsidRPr="0008327C">
        <w:rPr>
          <w:rFonts w:ascii="Arial" w:hAnsi="Arial" w:cs="Arial"/>
          <w:b/>
          <w:bCs/>
          <w:sz w:val="24"/>
          <w:szCs w:val="24"/>
        </w:rPr>
        <w:t>PROCEDURA ZGŁASZANIA NARUSZEŃ PRAWA</w:t>
      </w:r>
      <w:r w:rsidR="00003878" w:rsidRPr="0008327C">
        <w:rPr>
          <w:rFonts w:ascii="Arial" w:hAnsi="Arial" w:cs="Arial"/>
          <w:b/>
          <w:bCs/>
          <w:sz w:val="24"/>
          <w:szCs w:val="24"/>
        </w:rPr>
        <w:br/>
        <w:t>I PODEJMOWANIA DZIAŁAŃ NASTĘPCZYCH</w:t>
      </w:r>
      <w:r w:rsidR="005A275B" w:rsidRPr="000832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D415A1" w14:textId="56465803" w:rsidR="00676F3E" w:rsidRPr="0008327C" w:rsidRDefault="00F5259D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W </w:t>
      </w:r>
      <w:r w:rsidR="00530FBC" w:rsidRPr="0008327C">
        <w:rPr>
          <w:rFonts w:ascii="Arial" w:hAnsi="Arial" w:cs="Arial"/>
          <w:b/>
          <w:bCs/>
          <w:sz w:val="24"/>
          <w:szCs w:val="24"/>
        </w:rPr>
        <w:t xml:space="preserve">URZĘDZIE MIASTA WŁOCŁAWEK </w:t>
      </w:r>
    </w:p>
    <w:p w14:paraId="7557CD79" w14:textId="77777777" w:rsidR="0069764C" w:rsidRPr="0008327C" w:rsidRDefault="0069764C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</w:t>
      </w:r>
      <w:r w:rsidR="004474D1" w:rsidRPr="0008327C">
        <w:rPr>
          <w:rFonts w:ascii="Arial" w:hAnsi="Arial" w:cs="Arial"/>
          <w:b/>
          <w:bCs/>
          <w:sz w:val="24"/>
          <w:szCs w:val="24"/>
        </w:rPr>
        <w:t>1</w:t>
      </w:r>
    </w:p>
    <w:p w14:paraId="44728249" w14:textId="77777777" w:rsidR="0069764C" w:rsidRPr="0008327C" w:rsidRDefault="0069764C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77FCF093" w14:textId="77777777" w:rsidR="002A7DC0" w:rsidRPr="0008327C" w:rsidRDefault="002A7DC0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E86AB7" w14:textId="42A290BC" w:rsidR="00D8501D" w:rsidRPr="0008327C" w:rsidRDefault="00003878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Procedura zgłaszania naruszeń prawa i podejmowania działań następczych</w:t>
      </w:r>
      <w:r w:rsidR="00D8501D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327C">
        <w:rPr>
          <w:rFonts w:ascii="Arial" w:hAnsi="Arial" w:cs="Arial"/>
          <w:b/>
          <w:bCs/>
          <w:sz w:val="24"/>
          <w:szCs w:val="24"/>
        </w:rPr>
        <w:t>(dalej „Procedura”</w:t>
      </w:r>
      <w:r w:rsidR="0026050E" w:rsidRPr="0008327C">
        <w:rPr>
          <w:rFonts w:ascii="Arial" w:hAnsi="Arial" w:cs="Arial"/>
          <w:b/>
          <w:bCs/>
          <w:sz w:val="24"/>
          <w:szCs w:val="24"/>
        </w:rPr>
        <w:t xml:space="preserve"> lub „Procedura zgłoszeń wewnętrznych”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) </w:t>
      </w:r>
      <w:r w:rsidR="00D8501D" w:rsidRPr="0008327C">
        <w:rPr>
          <w:rFonts w:ascii="Arial" w:hAnsi="Arial" w:cs="Arial"/>
          <w:b/>
          <w:bCs/>
          <w:sz w:val="24"/>
          <w:szCs w:val="24"/>
        </w:rPr>
        <w:t>ma na celu umożliwienie wskazanym w</w:t>
      </w:r>
      <w:r w:rsidR="008B22CE" w:rsidRPr="0008327C">
        <w:rPr>
          <w:rFonts w:ascii="Arial" w:hAnsi="Arial" w:cs="Arial"/>
          <w:b/>
          <w:bCs/>
          <w:sz w:val="24"/>
          <w:szCs w:val="24"/>
        </w:rPr>
        <w:t> </w:t>
      </w:r>
      <w:r w:rsidR="00D8501D" w:rsidRPr="0008327C">
        <w:rPr>
          <w:rFonts w:ascii="Arial" w:hAnsi="Arial" w:cs="Arial"/>
          <w:b/>
          <w:bCs/>
          <w:sz w:val="24"/>
          <w:szCs w:val="24"/>
        </w:rPr>
        <w:t>treści osobom dokonywanie zgłoszeń nieprawidłowości w kontekście związanym z pracą</w:t>
      </w:r>
      <w:r w:rsidR="008B22CE" w:rsidRPr="0008327C">
        <w:rPr>
          <w:rFonts w:ascii="Arial" w:hAnsi="Arial" w:cs="Arial"/>
          <w:b/>
          <w:bCs/>
          <w:sz w:val="24"/>
          <w:szCs w:val="24"/>
        </w:rPr>
        <w:t xml:space="preserve"> oraz zapewnienie tym osobom właściwej i skutecznej ochrony przeciw działaniom odwetowym, jakie mogłyby zostać podjęte w związku z dokonanym zgłoszeniem.</w:t>
      </w:r>
    </w:p>
    <w:p w14:paraId="0B7D0B6C" w14:textId="6608AC44" w:rsidR="0026050E" w:rsidRPr="0008327C" w:rsidRDefault="0026050E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Procedura ta reguluje wymagania dotyczące przyjmowania i obsługi zgłoszeń wewnętrznych dotyczących naruszeń prawa.</w:t>
      </w:r>
    </w:p>
    <w:p w14:paraId="3DA6313C" w14:textId="53270D09" w:rsidR="0069764C" w:rsidRPr="0008327C" w:rsidRDefault="00003878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Procedura</w:t>
      </w:r>
      <w:r w:rsidR="002A7DC0" w:rsidRPr="0008327C">
        <w:rPr>
          <w:rFonts w:ascii="Arial" w:hAnsi="Arial" w:cs="Arial"/>
          <w:b/>
          <w:bCs/>
          <w:sz w:val="24"/>
          <w:szCs w:val="24"/>
        </w:rPr>
        <w:t xml:space="preserve"> określa zasady </w:t>
      </w:r>
      <w:r w:rsidR="004474D1" w:rsidRPr="0008327C">
        <w:rPr>
          <w:rFonts w:ascii="Arial" w:hAnsi="Arial" w:cs="Arial"/>
          <w:b/>
          <w:bCs/>
          <w:sz w:val="24"/>
          <w:szCs w:val="24"/>
        </w:rPr>
        <w:t>p</w:t>
      </w:r>
      <w:r w:rsidR="002A7DC0" w:rsidRPr="0008327C">
        <w:rPr>
          <w:rFonts w:ascii="Arial" w:hAnsi="Arial" w:cs="Arial"/>
          <w:b/>
          <w:bCs/>
          <w:sz w:val="24"/>
          <w:szCs w:val="24"/>
        </w:rPr>
        <w:t>rzeciwdziałania nieprawidłowościom, w tym</w:t>
      </w:r>
      <w:r w:rsidR="004474D1" w:rsidRPr="0008327C">
        <w:rPr>
          <w:rFonts w:ascii="Arial" w:hAnsi="Arial" w:cs="Arial"/>
          <w:b/>
          <w:bCs/>
          <w:sz w:val="24"/>
          <w:szCs w:val="24"/>
        </w:rPr>
        <w:t xml:space="preserve"> m.in.:</w:t>
      </w:r>
    </w:p>
    <w:p w14:paraId="2BBBB220" w14:textId="77777777" w:rsidR="002A7DC0" w:rsidRPr="0008327C" w:rsidRDefault="002A7DC0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przyjmowanie i weryfikacja zgłoszeń wewnętrznych,</w:t>
      </w:r>
    </w:p>
    <w:p w14:paraId="5AAD3B9B" w14:textId="1C2BFD58" w:rsidR="002A7DC0" w:rsidRPr="0008327C" w:rsidRDefault="00D550ED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podejmowanie</w:t>
      </w:r>
      <w:r w:rsidR="002A7DC0" w:rsidRPr="0008327C">
        <w:rPr>
          <w:rFonts w:ascii="Arial" w:hAnsi="Arial" w:cs="Arial"/>
          <w:b/>
          <w:bCs/>
          <w:sz w:val="24"/>
          <w:szCs w:val="24"/>
        </w:rPr>
        <w:t xml:space="preserve"> działań następczych,</w:t>
      </w:r>
    </w:p>
    <w:p w14:paraId="42D49C2C" w14:textId="6CC477DA" w:rsidR="002A7DC0" w:rsidRPr="0008327C" w:rsidRDefault="002A7DC0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ochron</w:t>
      </w:r>
      <w:r w:rsidR="003C2BE3" w:rsidRPr="0008327C">
        <w:rPr>
          <w:rFonts w:ascii="Arial" w:hAnsi="Arial" w:cs="Arial"/>
          <w:b/>
          <w:bCs/>
          <w:sz w:val="24"/>
          <w:szCs w:val="24"/>
        </w:rPr>
        <w:t>y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osób zgłaszają</w:t>
      </w:r>
      <w:r w:rsidR="004474D1" w:rsidRPr="0008327C">
        <w:rPr>
          <w:rFonts w:ascii="Arial" w:hAnsi="Arial" w:cs="Arial"/>
          <w:b/>
          <w:bCs/>
          <w:sz w:val="24"/>
          <w:szCs w:val="24"/>
        </w:rPr>
        <w:t>cych naruszenia prawa.</w:t>
      </w:r>
    </w:p>
    <w:p w14:paraId="71782F47" w14:textId="77777777" w:rsidR="00B025A3" w:rsidRPr="0008327C" w:rsidRDefault="00B025A3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BABB31" w14:textId="77777777" w:rsidR="0069764C" w:rsidRPr="0008327C" w:rsidRDefault="0069764C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AC1F24" w14:textId="77777777" w:rsidR="00C74DA1" w:rsidRPr="0008327C" w:rsidRDefault="00C74DA1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</w:t>
      </w:r>
      <w:r w:rsidR="0069764C" w:rsidRPr="0008327C">
        <w:rPr>
          <w:rFonts w:ascii="Arial" w:hAnsi="Arial" w:cs="Arial"/>
          <w:b/>
          <w:bCs/>
          <w:sz w:val="24"/>
          <w:szCs w:val="24"/>
        </w:rPr>
        <w:t>2</w:t>
      </w:r>
    </w:p>
    <w:p w14:paraId="5E3387D6" w14:textId="77777777" w:rsidR="00C74DA1" w:rsidRPr="0008327C" w:rsidRDefault="00C74DA1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D</w:t>
      </w:r>
      <w:r w:rsidR="0074249E" w:rsidRPr="0008327C">
        <w:rPr>
          <w:rFonts w:ascii="Arial" w:hAnsi="Arial" w:cs="Arial"/>
          <w:b/>
          <w:bCs/>
          <w:sz w:val="24"/>
          <w:szCs w:val="24"/>
        </w:rPr>
        <w:t>efinicje</w:t>
      </w:r>
    </w:p>
    <w:p w14:paraId="79EEFBD3" w14:textId="77777777" w:rsidR="0074249E" w:rsidRPr="0008327C" w:rsidRDefault="0074249E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3FBABF" w14:textId="29AB4E96" w:rsidR="00C74DA1" w:rsidRPr="0008327C" w:rsidRDefault="00333C37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U</w:t>
      </w:r>
      <w:r w:rsidR="00C74DA1" w:rsidRPr="0008327C">
        <w:rPr>
          <w:rFonts w:ascii="Arial" w:hAnsi="Arial" w:cs="Arial"/>
          <w:b/>
          <w:bCs/>
          <w:sz w:val="24"/>
          <w:szCs w:val="24"/>
        </w:rPr>
        <w:t>żyte w </w:t>
      </w:r>
      <w:r w:rsidR="00003878" w:rsidRPr="0008327C">
        <w:rPr>
          <w:rFonts w:ascii="Arial" w:hAnsi="Arial" w:cs="Arial"/>
          <w:b/>
          <w:bCs/>
          <w:sz w:val="24"/>
          <w:szCs w:val="24"/>
        </w:rPr>
        <w:t>procedurze</w:t>
      </w:r>
      <w:r w:rsidR="00C74DA1" w:rsidRPr="0008327C">
        <w:rPr>
          <w:rFonts w:ascii="Arial" w:hAnsi="Arial" w:cs="Arial"/>
          <w:b/>
          <w:bCs/>
          <w:sz w:val="24"/>
          <w:szCs w:val="24"/>
        </w:rPr>
        <w:t xml:space="preserve"> określenia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należy </w:t>
      </w:r>
      <w:r w:rsidR="00C74DA1" w:rsidRPr="0008327C">
        <w:rPr>
          <w:rFonts w:ascii="Arial" w:hAnsi="Arial" w:cs="Arial"/>
          <w:b/>
          <w:bCs/>
          <w:sz w:val="24"/>
          <w:szCs w:val="24"/>
        </w:rPr>
        <w:t>rozumie</w:t>
      </w:r>
      <w:r w:rsidRPr="0008327C">
        <w:rPr>
          <w:rFonts w:ascii="Arial" w:hAnsi="Arial" w:cs="Arial"/>
          <w:b/>
          <w:bCs/>
          <w:sz w:val="24"/>
          <w:szCs w:val="24"/>
        </w:rPr>
        <w:t>ć jako</w:t>
      </w:r>
      <w:r w:rsidR="00C74DA1" w:rsidRPr="0008327C">
        <w:rPr>
          <w:rFonts w:ascii="Arial" w:hAnsi="Arial" w:cs="Arial"/>
          <w:b/>
          <w:bCs/>
          <w:sz w:val="24"/>
          <w:szCs w:val="24"/>
        </w:rPr>
        <w:t>:</w:t>
      </w:r>
    </w:p>
    <w:p w14:paraId="30A0CA49" w14:textId="5CE489E0" w:rsidR="00F274DC" w:rsidRPr="0008327C" w:rsidRDefault="00F274D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adres do kontaktu – należy przez to rozumieć </w:t>
      </w:r>
      <w:r w:rsidR="00734059" w:rsidRPr="0008327C">
        <w:rPr>
          <w:rFonts w:ascii="Arial" w:hAnsi="Arial" w:cs="Arial"/>
          <w:b/>
          <w:bCs/>
          <w:sz w:val="24"/>
          <w:szCs w:val="24"/>
        </w:rPr>
        <w:t>adres korespondencyjny lub adres poczty elektronicznej podany przez zgłaszającego w momencie dokonywania zgłoszenia,</w:t>
      </w:r>
    </w:p>
    <w:p w14:paraId="5EE3B484" w14:textId="2BF28DB6" w:rsidR="00246CA2" w:rsidRPr="0008327C" w:rsidRDefault="00246CA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aplikacja – </w:t>
      </w:r>
      <w:r w:rsidR="00466A4A" w:rsidRPr="0008327C">
        <w:rPr>
          <w:rFonts w:ascii="Arial" w:hAnsi="Arial" w:cs="Arial"/>
          <w:b/>
          <w:bCs/>
          <w:sz w:val="24"/>
          <w:szCs w:val="24"/>
        </w:rPr>
        <w:t xml:space="preserve">należy przez to </w:t>
      </w:r>
      <w:r w:rsidRPr="0008327C">
        <w:rPr>
          <w:rFonts w:ascii="Arial" w:hAnsi="Arial" w:cs="Arial"/>
          <w:b/>
          <w:bCs/>
          <w:sz w:val="24"/>
          <w:szCs w:val="24"/>
        </w:rPr>
        <w:t>rozumie</w:t>
      </w:r>
      <w:r w:rsidR="00466A4A" w:rsidRPr="0008327C">
        <w:rPr>
          <w:rFonts w:ascii="Arial" w:hAnsi="Arial" w:cs="Arial"/>
          <w:b/>
          <w:bCs/>
          <w:sz w:val="24"/>
          <w:szCs w:val="24"/>
        </w:rPr>
        <w:t>ć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aplikację SYGNALISTA24.info służącą do zgłaszania i</w:t>
      </w:r>
      <w:r w:rsidR="00937B15" w:rsidRPr="0008327C">
        <w:rPr>
          <w:rFonts w:ascii="Arial" w:hAnsi="Arial" w:cs="Arial"/>
          <w:b/>
          <w:bCs/>
          <w:sz w:val="24"/>
          <w:szCs w:val="24"/>
        </w:rPr>
        <w:t> </w:t>
      </w:r>
      <w:r w:rsidRPr="0008327C">
        <w:rPr>
          <w:rFonts w:ascii="Arial" w:hAnsi="Arial" w:cs="Arial"/>
          <w:b/>
          <w:bCs/>
          <w:sz w:val="24"/>
          <w:szCs w:val="24"/>
        </w:rPr>
        <w:t>obsługi naruszeń;</w:t>
      </w:r>
    </w:p>
    <w:p w14:paraId="07EC1D36" w14:textId="794DB51C" w:rsidR="00C74DA1" w:rsidRPr="0008327C" w:rsidRDefault="00C74DA1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działania następcze – </w:t>
      </w:r>
      <w:r w:rsidR="00466A4A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działania podjęte przez </w:t>
      </w:r>
      <w:r w:rsidR="00175F3D" w:rsidRPr="0008327C">
        <w:rPr>
          <w:rFonts w:ascii="Arial" w:hAnsi="Arial" w:cs="Arial"/>
          <w:b/>
          <w:bCs/>
          <w:sz w:val="24"/>
          <w:szCs w:val="24"/>
        </w:rPr>
        <w:t>organizację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w celu oceny prawdziwości </w:t>
      </w:r>
      <w:r w:rsidR="00003878" w:rsidRPr="0008327C">
        <w:rPr>
          <w:rFonts w:ascii="Arial" w:hAnsi="Arial" w:cs="Arial"/>
          <w:b/>
          <w:bCs/>
          <w:sz w:val="24"/>
          <w:szCs w:val="24"/>
        </w:rPr>
        <w:t xml:space="preserve">informacji </w:t>
      </w:r>
      <w:r w:rsidRPr="0008327C">
        <w:rPr>
          <w:rFonts w:ascii="Arial" w:hAnsi="Arial" w:cs="Arial"/>
          <w:b/>
          <w:bCs/>
          <w:sz w:val="24"/>
          <w:szCs w:val="24"/>
        </w:rPr>
        <w:t>zawartych w zgłoszeniu oraz w celu przeciwdziałania naruszeniu prawa będącemu przedmiotem zgłoszenia, w </w:t>
      </w:r>
      <w:r w:rsidR="00003878" w:rsidRPr="0008327C">
        <w:rPr>
          <w:rFonts w:ascii="Arial" w:hAnsi="Arial" w:cs="Arial"/>
          <w:b/>
          <w:bCs/>
          <w:sz w:val="24"/>
          <w:szCs w:val="24"/>
        </w:rPr>
        <w:t>szczególności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przez postępowanie wyjaśniające, </w:t>
      </w:r>
      <w:r w:rsidR="00003878" w:rsidRPr="0008327C">
        <w:rPr>
          <w:rFonts w:ascii="Arial" w:hAnsi="Arial" w:cs="Arial"/>
          <w:b/>
          <w:bCs/>
          <w:sz w:val="24"/>
          <w:szCs w:val="24"/>
        </w:rPr>
        <w:t xml:space="preserve">wszczęcie kontroli lub postępowania administracyjnego,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wniesienie oskarżenia, działanie podjęte w celu odzyskania środków finansowych lub zamknięcie </w:t>
      </w:r>
      <w:r w:rsidRPr="0008327C">
        <w:rPr>
          <w:rFonts w:ascii="Arial" w:hAnsi="Arial" w:cs="Arial"/>
          <w:b/>
          <w:bCs/>
          <w:sz w:val="24"/>
          <w:szCs w:val="24"/>
        </w:rPr>
        <w:lastRenderedPageBreak/>
        <w:t xml:space="preserve">procedury </w:t>
      </w:r>
      <w:r w:rsidR="00003878" w:rsidRPr="0008327C">
        <w:rPr>
          <w:rFonts w:ascii="Arial" w:hAnsi="Arial" w:cs="Arial"/>
          <w:b/>
          <w:bCs/>
          <w:sz w:val="24"/>
          <w:szCs w:val="24"/>
        </w:rPr>
        <w:t xml:space="preserve">realizowanej w ramach </w:t>
      </w:r>
      <w:r w:rsidR="00CE4715" w:rsidRPr="0008327C">
        <w:rPr>
          <w:rFonts w:ascii="Arial" w:hAnsi="Arial" w:cs="Arial"/>
          <w:b/>
          <w:bCs/>
          <w:sz w:val="24"/>
          <w:szCs w:val="24"/>
        </w:rPr>
        <w:t>wewnętrznej procedury zgłaszania naruszeń prawa i podejmowania działań następczych</w:t>
      </w:r>
      <w:r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082962B5" w14:textId="3BF1FBC7" w:rsidR="00C74DA1" w:rsidRPr="0008327C" w:rsidRDefault="00D626CE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działania odwetowe – </w:t>
      </w:r>
      <w:r w:rsidR="00466A4A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Pr="0008327C">
        <w:rPr>
          <w:rFonts w:ascii="Arial" w:hAnsi="Arial" w:cs="Arial"/>
          <w:b/>
          <w:bCs/>
          <w:sz w:val="24"/>
          <w:szCs w:val="24"/>
        </w:rPr>
        <w:t>bezpośrednie lub pośrednie działanie lub zaniechanie</w:t>
      </w:r>
      <w:r w:rsidR="00466A4A" w:rsidRPr="0008327C">
        <w:rPr>
          <w:rFonts w:ascii="Arial" w:hAnsi="Arial" w:cs="Arial"/>
          <w:b/>
          <w:bCs/>
          <w:sz w:val="24"/>
          <w:szCs w:val="24"/>
        </w:rPr>
        <w:t xml:space="preserve"> w kontekście związanym z pracę</w:t>
      </w:r>
      <w:r w:rsidRPr="0008327C">
        <w:rPr>
          <w:rFonts w:ascii="Arial" w:hAnsi="Arial" w:cs="Arial"/>
          <w:b/>
          <w:bCs/>
          <w:sz w:val="24"/>
          <w:szCs w:val="24"/>
        </w:rPr>
        <w:t>, które jest spowodowane zgłoszenie</w:t>
      </w:r>
      <w:r w:rsidR="00F478FD" w:rsidRPr="0008327C">
        <w:rPr>
          <w:rFonts w:ascii="Arial" w:hAnsi="Arial" w:cs="Arial"/>
          <w:b/>
          <w:bCs/>
          <w:sz w:val="24"/>
          <w:szCs w:val="24"/>
        </w:rPr>
        <w:t>m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lub ujawnieniem publicznym i które narusza lub może naruszyć prawa zgłaszającego lub wyrządza lub może wyrządzić szkodę zgłaszającemu</w:t>
      </w:r>
      <w:r w:rsidR="00466A4A" w:rsidRPr="0008327C">
        <w:rPr>
          <w:rFonts w:ascii="Arial" w:hAnsi="Arial" w:cs="Arial"/>
          <w:b/>
          <w:bCs/>
          <w:sz w:val="24"/>
          <w:szCs w:val="24"/>
        </w:rPr>
        <w:t xml:space="preserve">, w tym </w:t>
      </w:r>
      <w:r w:rsidR="0053508E" w:rsidRPr="0008327C">
        <w:rPr>
          <w:rFonts w:ascii="Arial" w:hAnsi="Arial" w:cs="Arial"/>
          <w:b/>
          <w:bCs/>
          <w:sz w:val="24"/>
          <w:szCs w:val="24"/>
        </w:rPr>
        <w:t xml:space="preserve">bezpodstawne </w:t>
      </w:r>
      <w:r w:rsidR="00466A4A" w:rsidRPr="0008327C">
        <w:rPr>
          <w:rFonts w:ascii="Arial" w:hAnsi="Arial" w:cs="Arial"/>
          <w:b/>
          <w:bCs/>
          <w:sz w:val="24"/>
          <w:szCs w:val="24"/>
        </w:rPr>
        <w:t>inicjowanie postępowań przeciwko zgłaszającemu</w:t>
      </w:r>
      <w:r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36BC752C" w14:textId="1E9E6755" w:rsidR="00F72DCA" w:rsidRPr="0008327C" w:rsidRDefault="00F72DCA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informacja o naruszeniu prawa – </w:t>
      </w:r>
      <w:r w:rsidR="00954511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Pr="0008327C">
        <w:rPr>
          <w:rFonts w:ascii="Arial" w:hAnsi="Arial" w:cs="Arial"/>
          <w:b/>
          <w:bCs/>
          <w:sz w:val="24"/>
          <w:szCs w:val="24"/>
        </w:rPr>
        <w:t>informacj</w:t>
      </w:r>
      <w:r w:rsidR="00954511" w:rsidRPr="0008327C">
        <w:rPr>
          <w:rFonts w:ascii="Arial" w:hAnsi="Arial" w:cs="Arial"/>
          <w:b/>
          <w:bCs/>
          <w:sz w:val="24"/>
          <w:szCs w:val="24"/>
        </w:rPr>
        <w:t>ę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, w tym uzasadnione podejrzenie, dotyczące zaistniałego lub potencjalnego naruszenia prawa, do którego doszło lub prawdopodobniej dojdzie w organizacji, w której zgłaszający </w:t>
      </w:r>
      <w:r w:rsidR="00954511" w:rsidRPr="0008327C">
        <w:rPr>
          <w:rFonts w:ascii="Arial" w:hAnsi="Arial" w:cs="Arial"/>
          <w:b/>
          <w:bCs/>
          <w:sz w:val="24"/>
          <w:szCs w:val="24"/>
        </w:rPr>
        <w:t xml:space="preserve">uczestniczył w procesie rekrutacji lub innych negocjacjach poprzedzających zawarcie umowy, </w:t>
      </w:r>
      <w:r w:rsidRPr="0008327C">
        <w:rPr>
          <w:rFonts w:ascii="Arial" w:hAnsi="Arial" w:cs="Arial"/>
          <w:b/>
          <w:bCs/>
          <w:sz w:val="24"/>
          <w:szCs w:val="24"/>
        </w:rPr>
        <w:t>pracuje lub pracował, lub w innej organizacji</w:t>
      </w:r>
      <w:r w:rsidR="00156B41" w:rsidRPr="0008327C">
        <w:rPr>
          <w:rFonts w:ascii="Arial" w:hAnsi="Arial" w:cs="Arial"/>
          <w:b/>
          <w:bCs/>
          <w:sz w:val="24"/>
          <w:szCs w:val="24"/>
        </w:rPr>
        <w:t xml:space="preserve">, z którą zgłaszający utrzymuje lub utrzymywał kontakt w kontekście związanym z pracą, lub </w:t>
      </w:r>
      <w:r w:rsidR="00954511" w:rsidRPr="0008327C">
        <w:rPr>
          <w:rFonts w:ascii="Arial" w:hAnsi="Arial" w:cs="Arial"/>
          <w:b/>
          <w:bCs/>
          <w:sz w:val="24"/>
          <w:szCs w:val="24"/>
        </w:rPr>
        <w:t xml:space="preserve">informację </w:t>
      </w:r>
      <w:r w:rsidR="00156B41" w:rsidRPr="0008327C">
        <w:rPr>
          <w:rFonts w:ascii="Arial" w:hAnsi="Arial" w:cs="Arial"/>
          <w:b/>
          <w:bCs/>
          <w:sz w:val="24"/>
          <w:szCs w:val="24"/>
        </w:rPr>
        <w:t>dotyczącą próby ukrycia takiego naruszenia prawa;</w:t>
      </w:r>
    </w:p>
    <w:p w14:paraId="76E7F465" w14:textId="273A191F" w:rsidR="00D626CE" w:rsidRPr="0008327C" w:rsidRDefault="00D626CE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informacja zwrotna </w:t>
      </w:r>
      <w:r w:rsidR="0001750A" w:rsidRPr="0008327C">
        <w:rPr>
          <w:rFonts w:ascii="Arial" w:hAnsi="Arial" w:cs="Arial"/>
          <w:b/>
          <w:bCs/>
          <w:sz w:val="24"/>
          <w:szCs w:val="24"/>
        </w:rPr>
        <w:t>–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921569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="0001750A" w:rsidRPr="0008327C">
        <w:rPr>
          <w:rFonts w:ascii="Arial" w:hAnsi="Arial" w:cs="Arial"/>
          <w:b/>
          <w:bCs/>
          <w:sz w:val="24"/>
          <w:szCs w:val="24"/>
        </w:rPr>
        <w:t xml:space="preserve">przekazanie zgłaszającemu informacji </w:t>
      </w:r>
      <w:r w:rsidR="00921569" w:rsidRPr="0008327C">
        <w:rPr>
          <w:rFonts w:ascii="Arial" w:hAnsi="Arial" w:cs="Arial"/>
          <w:b/>
          <w:bCs/>
          <w:sz w:val="24"/>
          <w:szCs w:val="24"/>
        </w:rPr>
        <w:t>na temat planowanych lub podjętych działań następczych i powodów takich działań</w:t>
      </w:r>
      <w:r w:rsidR="0001750A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3B97B79C" w14:textId="76F83D0A" w:rsidR="0001750A" w:rsidRPr="0008327C" w:rsidRDefault="00FD6EE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kontekst związany z</w:t>
      </w:r>
      <w:r w:rsidR="00CD5D9A" w:rsidRPr="0008327C">
        <w:rPr>
          <w:rFonts w:ascii="Arial" w:hAnsi="Arial" w:cs="Arial"/>
          <w:b/>
          <w:bCs/>
          <w:sz w:val="24"/>
          <w:szCs w:val="24"/>
        </w:rPr>
        <w:t> 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pracą – </w:t>
      </w:r>
      <w:r w:rsidR="00234611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="001301F2" w:rsidRPr="0008327C">
        <w:rPr>
          <w:rFonts w:ascii="Arial" w:hAnsi="Arial" w:cs="Arial"/>
          <w:b/>
          <w:bCs/>
          <w:sz w:val="24"/>
          <w:szCs w:val="24"/>
        </w:rPr>
        <w:t xml:space="preserve">przeszłe, </w:t>
      </w:r>
      <w:r w:rsidR="00234611" w:rsidRPr="0008327C">
        <w:rPr>
          <w:rFonts w:ascii="Arial" w:hAnsi="Arial" w:cs="Arial"/>
          <w:b/>
          <w:bCs/>
          <w:sz w:val="24"/>
          <w:szCs w:val="24"/>
        </w:rPr>
        <w:t>obecne lub przyszłe działania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związan</w:t>
      </w:r>
      <w:r w:rsidR="00234611" w:rsidRPr="0008327C">
        <w:rPr>
          <w:rFonts w:ascii="Arial" w:hAnsi="Arial" w:cs="Arial"/>
          <w:b/>
          <w:bCs/>
          <w:sz w:val="24"/>
          <w:szCs w:val="24"/>
        </w:rPr>
        <w:t>e</w:t>
      </w:r>
      <w:r w:rsidR="00E23908" w:rsidRPr="0008327C">
        <w:rPr>
          <w:rFonts w:ascii="Arial" w:hAnsi="Arial" w:cs="Arial"/>
          <w:b/>
          <w:bCs/>
          <w:sz w:val="24"/>
          <w:szCs w:val="24"/>
        </w:rPr>
        <w:t xml:space="preserve"> z wykonywaniem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pracy </w:t>
      </w:r>
      <w:r w:rsidR="00E23908" w:rsidRPr="0008327C">
        <w:rPr>
          <w:rFonts w:ascii="Arial" w:hAnsi="Arial" w:cs="Arial"/>
          <w:b/>
          <w:bCs/>
          <w:sz w:val="24"/>
          <w:szCs w:val="24"/>
        </w:rPr>
        <w:t xml:space="preserve">na podstawie </w:t>
      </w:r>
      <w:r w:rsidRPr="0008327C">
        <w:rPr>
          <w:rFonts w:ascii="Arial" w:hAnsi="Arial" w:cs="Arial"/>
          <w:b/>
          <w:bCs/>
          <w:sz w:val="24"/>
          <w:szCs w:val="24"/>
        </w:rPr>
        <w:t>stosunk</w:t>
      </w:r>
      <w:r w:rsidR="00E23908" w:rsidRPr="0008327C">
        <w:rPr>
          <w:rFonts w:ascii="Arial" w:hAnsi="Arial" w:cs="Arial"/>
          <w:b/>
          <w:bCs/>
          <w:sz w:val="24"/>
          <w:szCs w:val="24"/>
        </w:rPr>
        <w:t>u pracy lub innego stosunku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prawn</w:t>
      </w:r>
      <w:r w:rsidR="00E23908" w:rsidRPr="0008327C">
        <w:rPr>
          <w:rFonts w:ascii="Arial" w:hAnsi="Arial" w:cs="Arial"/>
          <w:b/>
          <w:bCs/>
          <w:sz w:val="24"/>
          <w:szCs w:val="24"/>
        </w:rPr>
        <w:t>ego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stanowiąc</w:t>
      </w:r>
      <w:r w:rsidR="00E23908" w:rsidRPr="0008327C">
        <w:rPr>
          <w:rFonts w:ascii="Arial" w:hAnsi="Arial" w:cs="Arial"/>
          <w:b/>
          <w:bCs/>
          <w:sz w:val="24"/>
          <w:szCs w:val="24"/>
        </w:rPr>
        <w:t>ego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podstawę świadczenia pracy</w:t>
      </w:r>
      <w:r w:rsidR="00E23908" w:rsidRPr="0008327C">
        <w:rPr>
          <w:rFonts w:ascii="Arial" w:hAnsi="Arial" w:cs="Arial"/>
          <w:b/>
          <w:bCs/>
          <w:sz w:val="24"/>
          <w:szCs w:val="24"/>
        </w:rPr>
        <w:t xml:space="preserve"> lub usług lub pełnienia funkcji w organizacji lub na rzecz tej organizacji</w:t>
      </w:r>
      <w:r w:rsidRPr="0008327C">
        <w:rPr>
          <w:rFonts w:ascii="Arial" w:hAnsi="Arial" w:cs="Arial"/>
          <w:b/>
          <w:bCs/>
          <w:sz w:val="24"/>
          <w:szCs w:val="24"/>
        </w:rPr>
        <w:t>, w ramach których uzyskano informację o naruszeniu</w:t>
      </w:r>
      <w:r w:rsidR="00E23908" w:rsidRPr="0008327C">
        <w:rPr>
          <w:rFonts w:ascii="Arial" w:hAnsi="Arial" w:cs="Arial"/>
          <w:b/>
          <w:bCs/>
          <w:sz w:val="24"/>
          <w:szCs w:val="24"/>
        </w:rPr>
        <w:t xml:space="preserve"> prawa oraz istnieje możliwość doświadczenia działań odwetowych</w:t>
      </w:r>
      <w:r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466BAB52" w14:textId="1D508086" w:rsidR="00FD6EE2" w:rsidRPr="0008327C" w:rsidRDefault="00FD6EE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48971239"/>
      <w:r w:rsidRPr="0008327C">
        <w:rPr>
          <w:rFonts w:ascii="Arial" w:hAnsi="Arial" w:cs="Arial"/>
          <w:b/>
          <w:bCs/>
          <w:sz w:val="24"/>
          <w:szCs w:val="24"/>
        </w:rPr>
        <w:t xml:space="preserve">organ </w:t>
      </w:r>
      <w:r w:rsidR="00175F3D" w:rsidRPr="0008327C">
        <w:rPr>
          <w:rFonts w:ascii="Arial" w:hAnsi="Arial" w:cs="Arial"/>
          <w:b/>
          <w:bCs/>
          <w:sz w:val="24"/>
          <w:szCs w:val="24"/>
        </w:rPr>
        <w:t>publiczny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497F97" w:rsidRPr="0008327C">
        <w:rPr>
          <w:rFonts w:ascii="Arial" w:hAnsi="Arial" w:cs="Arial"/>
          <w:b/>
          <w:bCs/>
          <w:sz w:val="24"/>
          <w:szCs w:val="24"/>
        </w:rPr>
        <w:t>–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175F3D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naczelne i centralne </w:t>
      </w:r>
      <w:r w:rsidR="00497F97" w:rsidRPr="0008327C">
        <w:rPr>
          <w:rFonts w:ascii="Arial" w:hAnsi="Arial" w:cs="Arial"/>
          <w:b/>
          <w:bCs/>
          <w:sz w:val="24"/>
          <w:szCs w:val="24"/>
        </w:rPr>
        <w:t>organ</w:t>
      </w:r>
      <w:r w:rsidR="00175F3D" w:rsidRPr="0008327C">
        <w:rPr>
          <w:rFonts w:ascii="Arial" w:hAnsi="Arial" w:cs="Arial"/>
          <w:b/>
          <w:bCs/>
          <w:sz w:val="24"/>
          <w:szCs w:val="24"/>
        </w:rPr>
        <w:t>y</w:t>
      </w:r>
      <w:r w:rsidR="00497F97" w:rsidRPr="0008327C">
        <w:rPr>
          <w:rFonts w:ascii="Arial" w:hAnsi="Arial" w:cs="Arial"/>
          <w:b/>
          <w:bCs/>
          <w:sz w:val="24"/>
          <w:szCs w:val="24"/>
        </w:rPr>
        <w:t xml:space="preserve"> administracji </w:t>
      </w:r>
      <w:r w:rsidR="00175F3D" w:rsidRPr="0008327C">
        <w:rPr>
          <w:rFonts w:ascii="Arial" w:hAnsi="Arial" w:cs="Arial"/>
          <w:b/>
          <w:bCs/>
          <w:sz w:val="24"/>
          <w:szCs w:val="24"/>
        </w:rPr>
        <w:t xml:space="preserve">rządowej, terenowe organy administracji rządowej oraz inne organy państwowe, wójta, burmistrza, prezydenta, starostę, marszałka oraz regionalne izby obrachunkowe, właściwe do podejmowania działań następczych w </w:t>
      </w:r>
      <w:r w:rsidR="00CD2683" w:rsidRPr="0008327C">
        <w:rPr>
          <w:rFonts w:ascii="Arial" w:hAnsi="Arial" w:cs="Arial"/>
          <w:b/>
          <w:bCs/>
          <w:sz w:val="24"/>
          <w:szCs w:val="24"/>
        </w:rPr>
        <w:t xml:space="preserve">określonych </w:t>
      </w:r>
      <w:r w:rsidR="00175F3D" w:rsidRPr="0008327C">
        <w:rPr>
          <w:rFonts w:ascii="Arial" w:hAnsi="Arial" w:cs="Arial"/>
          <w:b/>
          <w:bCs/>
          <w:sz w:val="24"/>
          <w:szCs w:val="24"/>
        </w:rPr>
        <w:t xml:space="preserve">dziedzinach </w:t>
      </w:r>
      <w:r w:rsidR="0067155E" w:rsidRPr="0008327C">
        <w:rPr>
          <w:rFonts w:ascii="Arial" w:hAnsi="Arial" w:cs="Arial"/>
          <w:b/>
          <w:bCs/>
          <w:sz w:val="24"/>
          <w:szCs w:val="24"/>
        </w:rPr>
        <w:t>w</w:t>
      </w:r>
      <w:r w:rsidR="00175F3D" w:rsidRPr="0008327C">
        <w:rPr>
          <w:rFonts w:ascii="Arial" w:hAnsi="Arial" w:cs="Arial"/>
          <w:b/>
          <w:bCs/>
          <w:sz w:val="24"/>
          <w:szCs w:val="24"/>
        </w:rPr>
        <w:t>skazanych w </w:t>
      </w:r>
      <w:r w:rsidR="00CD2683" w:rsidRPr="0008327C">
        <w:rPr>
          <w:rFonts w:ascii="Arial" w:hAnsi="Arial" w:cs="Arial"/>
          <w:b/>
          <w:bCs/>
          <w:sz w:val="24"/>
          <w:szCs w:val="24"/>
        </w:rPr>
        <w:t>przepisach prawa</w:t>
      </w:r>
      <w:r w:rsidR="00497F97" w:rsidRPr="0008327C">
        <w:rPr>
          <w:rFonts w:ascii="Arial" w:hAnsi="Arial" w:cs="Arial"/>
          <w:b/>
          <w:bCs/>
          <w:sz w:val="24"/>
          <w:szCs w:val="24"/>
        </w:rPr>
        <w:t>;</w:t>
      </w:r>
    </w:p>
    <w:bookmarkEnd w:id="0"/>
    <w:p w14:paraId="0BBC869A" w14:textId="76F9DB4B" w:rsidR="00497F97" w:rsidRPr="0008327C" w:rsidRDefault="00AA24B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osoba, której dotyczy zgłoszenie – </w:t>
      </w:r>
      <w:r w:rsidR="004A1AE9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Pr="0008327C">
        <w:rPr>
          <w:rFonts w:ascii="Arial" w:hAnsi="Arial" w:cs="Arial"/>
          <w:b/>
          <w:bCs/>
          <w:sz w:val="24"/>
          <w:szCs w:val="24"/>
        </w:rPr>
        <w:t>osob</w:t>
      </w:r>
      <w:r w:rsidR="004A1AE9" w:rsidRPr="0008327C">
        <w:rPr>
          <w:rFonts w:ascii="Arial" w:hAnsi="Arial" w:cs="Arial"/>
          <w:b/>
          <w:bCs/>
          <w:sz w:val="24"/>
          <w:szCs w:val="24"/>
        </w:rPr>
        <w:t>ę fizyczną, osobę prawną lub jednostkę organizacyjną nieposiadającą osobowości prawnej, której ustawa przyznaje zdolność prawną,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wskazan</w:t>
      </w:r>
      <w:r w:rsidR="004A1AE9" w:rsidRPr="0008327C">
        <w:rPr>
          <w:rFonts w:ascii="Arial" w:hAnsi="Arial" w:cs="Arial"/>
          <w:b/>
          <w:bCs/>
          <w:sz w:val="24"/>
          <w:szCs w:val="24"/>
        </w:rPr>
        <w:t>ą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w zgłoszeniu </w:t>
      </w:r>
      <w:r w:rsidR="007D570D" w:rsidRPr="0008327C">
        <w:rPr>
          <w:rFonts w:ascii="Arial" w:hAnsi="Arial" w:cs="Arial"/>
          <w:b/>
          <w:bCs/>
          <w:sz w:val="24"/>
          <w:szCs w:val="24"/>
        </w:rPr>
        <w:t xml:space="preserve">lub ujawnieniu publicznym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jako osoba, która dopuściła się naruszenia </w:t>
      </w:r>
      <w:r w:rsidR="004A1AE9" w:rsidRPr="0008327C">
        <w:rPr>
          <w:rFonts w:ascii="Arial" w:hAnsi="Arial" w:cs="Arial"/>
          <w:b/>
          <w:bCs/>
          <w:sz w:val="24"/>
          <w:szCs w:val="24"/>
        </w:rPr>
        <w:t xml:space="preserve">prawa </w:t>
      </w:r>
      <w:r w:rsidRPr="0008327C">
        <w:rPr>
          <w:rFonts w:ascii="Arial" w:hAnsi="Arial" w:cs="Arial"/>
          <w:b/>
          <w:bCs/>
          <w:sz w:val="24"/>
          <w:szCs w:val="24"/>
        </w:rPr>
        <w:t>lub z którą osoba ta jest powiązana;</w:t>
      </w:r>
    </w:p>
    <w:p w14:paraId="5A848395" w14:textId="732F1940" w:rsidR="00AA24BC" w:rsidRPr="0008327C" w:rsidRDefault="00D1758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osoba pomagająca w dokonaniu zgłoszenia – </w:t>
      </w:r>
      <w:r w:rsidR="0046542E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Pr="0008327C">
        <w:rPr>
          <w:rFonts w:ascii="Arial" w:hAnsi="Arial" w:cs="Arial"/>
          <w:b/>
          <w:bCs/>
          <w:sz w:val="24"/>
          <w:szCs w:val="24"/>
        </w:rPr>
        <w:t>osob</w:t>
      </w:r>
      <w:r w:rsidR="0046542E" w:rsidRPr="0008327C">
        <w:rPr>
          <w:rFonts w:ascii="Arial" w:hAnsi="Arial" w:cs="Arial"/>
          <w:b/>
          <w:bCs/>
          <w:sz w:val="24"/>
          <w:szCs w:val="24"/>
        </w:rPr>
        <w:t>ę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fizyczn</w:t>
      </w:r>
      <w:r w:rsidR="0082193A" w:rsidRPr="0008327C">
        <w:rPr>
          <w:rFonts w:ascii="Arial" w:hAnsi="Arial" w:cs="Arial"/>
          <w:b/>
          <w:bCs/>
          <w:sz w:val="24"/>
          <w:szCs w:val="24"/>
        </w:rPr>
        <w:t>ą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, która pomaga zgłaszającemu w zgłoszeniu </w:t>
      </w:r>
      <w:r w:rsidR="007D570D" w:rsidRPr="0008327C">
        <w:rPr>
          <w:rFonts w:ascii="Arial" w:hAnsi="Arial" w:cs="Arial"/>
          <w:b/>
          <w:bCs/>
          <w:sz w:val="24"/>
          <w:szCs w:val="24"/>
        </w:rPr>
        <w:t xml:space="preserve">lub ujawnieniu publicznym </w:t>
      </w:r>
      <w:r w:rsidRPr="0008327C">
        <w:rPr>
          <w:rFonts w:ascii="Arial" w:hAnsi="Arial" w:cs="Arial"/>
          <w:b/>
          <w:bCs/>
          <w:sz w:val="24"/>
          <w:szCs w:val="24"/>
        </w:rPr>
        <w:t>w</w:t>
      </w:r>
      <w:r w:rsidR="00674A22" w:rsidRPr="0008327C">
        <w:rPr>
          <w:rFonts w:ascii="Arial" w:hAnsi="Arial" w:cs="Arial"/>
          <w:b/>
          <w:bCs/>
          <w:sz w:val="24"/>
          <w:szCs w:val="24"/>
        </w:rPr>
        <w:t> </w:t>
      </w:r>
      <w:r w:rsidRPr="0008327C">
        <w:rPr>
          <w:rFonts w:ascii="Arial" w:hAnsi="Arial" w:cs="Arial"/>
          <w:b/>
          <w:bCs/>
          <w:sz w:val="24"/>
          <w:szCs w:val="24"/>
        </w:rPr>
        <w:t>kontekście związanym z pracą</w:t>
      </w:r>
      <w:r w:rsidR="00157A34" w:rsidRPr="0008327C">
        <w:rPr>
          <w:rFonts w:ascii="Arial" w:hAnsi="Arial" w:cs="Arial"/>
          <w:b/>
          <w:bCs/>
          <w:sz w:val="24"/>
          <w:szCs w:val="24"/>
        </w:rPr>
        <w:t xml:space="preserve"> i której pomoc nie powinna zostać ujawniona</w:t>
      </w:r>
      <w:r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5B81C996" w14:textId="08D15740" w:rsidR="00866068" w:rsidRPr="0008327C" w:rsidRDefault="00D1758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osoba powiązana ze zgłaszającym – </w:t>
      </w:r>
      <w:r w:rsidR="0082193A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Pr="0008327C">
        <w:rPr>
          <w:rFonts w:ascii="Arial" w:hAnsi="Arial" w:cs="Arial"/>
          <w:b/>
          <w:bCs/>
          <w:sz w:val="24"/>
          <w:szCs w:val="24"/>
        </w:rPr>
        <w:t>osob</w:t>
      </w:r>
      <w:r w:rsidR="0082193A" w:rsidRPr="0008327C">
        <w:rPr>
          <w:rFonts w:ascii="Arial" w:hAnsi="Arial" w:cs="Arial"/>
          <w:b/>
          <w:bCs/>
          <w:sz w:val="24"/>
          <w:szCs w:val="24"/>
        </w:rPr>
        <w:t>ę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fizyczn</w:t>
      </w:r>
      <w:r w:rsidR="0082193A" w:rsidRPr="0008327C">
        <w:rPr>
          <w:rFonts w:ascii="Arial" w:hAnsi="Arial" w:cs="Arial"/>
          <w:b/>
          <w:bCs/>
          <w:sz w:val="24"/>
          <w:szCs w:val="24"/>
        </w:rPr>
        <w:t>ą</w:t>
      </w:r>
      <w:r w:rsidRPr="0008327C">
        <w:rPr>
          <w:rFonts w:ascii="Arial" w:hAnsi="Arial" w:cs="Arial"/>
          <w:b/>
          <w:bCs/>
          <w:sz w:val="24"/>
          <w:szCs w:val="24"/>
        </w:rPr>
        <w:t>, która może doświadczyć działań odwetowych</w:t>
      </w:r>
      <w:r w:rsidR="00BB5DD5" w:rsidRPr="0008327C">
        <w:rPr>
          <w:rFonts w:ascii="Arial" w:hAnsi="Arial" w:cs="Arial"/>
          <w:b/>
          <w:bCs/>
          <w:sz w:val="24"/>
          <w:szCs w:val="24"/>
        </w:rPr>
        <w:t xml:space="preserve"> w kontekście związanym </w:t>
      </w:r>
      <w:r w:rsidR="00BB5DD5" w:rsidRPr="0008327C">
        <w:rPr>
          <w:rFonts w:ascii="Arial" w:hAnsi="Arial" w:cs="Arial"/>
          <w:b/>
          <w:bCs/>
          <w:sz w:val="24"/>
          <w:szCs w:val="24"/>
        </w:rPr>
        <w:lastRenderedPageBreak/>
        <w:t>z pracą</w:t>
      </w:r>
      <w:r w:rsidRPr="0008327C">
        <w:rPr>
          <w:rFonts w:ascii="Arial" w:hAnsi="Arial" w:cs="Arial"/>
          <w:b/>
          <w:bCs/>
          <w:sz w:val="24"/>
          <w:szCs w:val="24"/>
        </w:rPr>
        <w:t>, w tym współpracownik</w:t>
      </w:r>
      <w:r w:rsidR="00BB5DD5" w:rsidRPr="0008327C">
        <w:rPr>
          <w:rFonts w:ascii="Arial" w:hAnsi="Arial" w:cs="Arial"/>
          <w:b/>
          <w:bCs/>
          <w:sz w:val="24"/>
          <w:szCs w:val="24"/>
        </w:rPr>
        <w:t>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53508E" w:rsidRPr="0008327C">
        <w:rPr>
          <w:rFonts w:ascii="Arial" w:hAnsi="Arial" w:cs="Arial"/>
          <w:b/>
          <w:bCs/>
          <w:sz w:val="24"/>
          <w:szCs w:val="24"/>
        </w:rPr>
        <w:t xml:space="preserve"> lub osobę najbliższą sygnalisty w rozumieniu art. 115 </w:t>
      </w:r>
      <w:r w:rsidR="0053508E" w:rsidRPr="0008327C">
        <w:rPr>
          <w:rFonts w:ascii="Arial" w:hAnsi="Arial" w:cs="Arial"/>
          <w:b/>
          <w:bCs/>
          <w:color w:val="000000"/>
          <w:sz w:val="24"/>
          <w:szCs w:val="24"/>
        </w:rPr>
        <w:t>§ 11 ustawy z dnia 6 czerwca 1997 r. – Kodeks karny (Dz. U. z 2024 r. poz. 17);</w:t>
      </w:r>
    </w:p>
    <w:p w14:paraId="47CE8C86" w14:textId="2DB7CC3B" w:rsidR="004F6C87" w:rsidRPr="0008327C" w:rsidRDefault="004F6C87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RODO – należy przez to rozumieć rozporządzenie Parlamentu europejskiego i Rady (UE) 2016/679 z dnia 27 kwietnia 2016 r. w sprawie ochrony osób fizycznych w związku z przetwarzaniem danych osobowych i w sprawie swobodnego przepływu takich danych oraz uchylenia dyrektywy 95/46/WE (ogólne rozporządzenie o ochronie danych);</w:t>
      </w:r>
    </w:p>
    <w:p w14:paraId="1D857C27" w14:textId="2D542BCF" w:rsidR="009E5741" w:rsidRPr="0008327C" w:rsidRDefault="009E5741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tryby postępowania prawnego- należy przez to rozumieć postępowania toczące się na podstawie przepisów prawa powszechnie obowiązującego, w szczególności postępowanie karne, cywilne, administracyjne, dyscyplinarne lub o naruszenie dyscypliny finansów publicznych albo postępowania toczące się na podstawie regulacji wewnętrznych wydanych w celu wykonania przepisów prawa powszechnie obowiązującego, w szczególności </w:t>
      </w:r>
      <w:proofErr w:type="spellStart"/>
      <w:r w:rsidRPr="0008327C">
        <w:rPr>
          <w:rFonts w:ascii="Arial" w:hAnsi="Arial" w:cs="Arial"/>
          <w:b/>
          <w:bCs/>
          <w:sz w:val="24"/>
          <w:szCs w:val="24"/>
        </w:rPr>
        <w:t>antymobbingowych</w:t>
      </w:r>
      <w:proofErr w:type="spellEnd"/>
      <w:r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2CE69489" w14:textId="4B7E4FF7" w:rsidR="00617638" w:rsidRPr="0008327C" w:rsidRDefault="00617638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system przeciwdziałania nieprawidłowościom – system obejmujący wszelkie działania związane ze zgł</w:t>
      </w:r>
      <w:r w:rsidR="002828C9" w:rsidRPr="0008327C">
        <w:rPr>
          <w:rFonts w:ascii="Arial" w:hAnsi="Arial" w:cs="Arial"/>
          <w:b/>
          <w:bCs/>
          <w:sz w:val="24"/>
          <w:szCs w:val="24"/>
        </w:rPr>
        <w:t>aszaniem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narusze</w:t>
      </w:r>
      <w:r w:rsidR="002828C9" w:rsidRPr="0008327C">
        <w:rPr>
          <w:rFonts w:ascii="Arial" w:hAnsi="Arial" w:cs="Arial"/>
          <w:b/>
          <w:bCs/>
          <w:sz w:val="24"/>
          <w:szCs w:val="24"/>
        </w:rPr>
        <w:t>ń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prawa;</w:t>
      </w:r>
    </w:p>
    <w:p w14:paraId="39F5A09C" w14:textId="2935A31E" w:rsidR="00D17582" w:rsidRPr="0008327C" w:rsidRDefault="00B56C9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ujawnienie publiczne – </w:t>
      </w:r>
      <w:r w:rsidR="00D62486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Pr="0008327C">
        <w:rPr>
          <w:rFonts w:ascii="Arial" w:hAnsi="Arial" w:cs="Arial"/>
          <w:b/>
          <w:bCs/>
          <w:sz w:val="24"/>
          <w:szCs w:val="24"/>
        </w:rPr>
        <w:t>podanie informacji o naruszeniu prawa do wiadomości publicznej;</w:t>
      </w:r>
    </w:p>
    <w:p w14:paraId="1F1F5F4F" w14:textId="77777777" w:rsidR="00B90B48" w:rsidRPr="0008327C" w:rsidRDefault="00B90B48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zgłaszający</w:t>
      </w:r>
      <w:r w:rsidR="007D3BFF" w:rsidRPr="0008327C"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7D3BFF" w:rsidRPr="0008327C">
        <w:rPr>
          <w:rFonts w:ascii="Arial" w:hAnsi="Arial" w:cs="Arial"/>
          <w:b/>
          <w:bCs/>
          <w:sz w:val="24"/>
          <w:szCs w:val="24"/>
        </w:rPr>
        <w:t>inaczej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sygnalista</w:t>
      </w:r>
      <w:r w:rsidR="00674A22" w:rsidRPr="0008327C">
        <w:rPr>
          <w:rFonts w:ascii="Arial" w:hAnsi="Arial" w:cs="Arial"/>
          <w:b/>
          <w:bCs/>
          <w:sz w:val="24"/>
          <w:szCs w:val="24"/>
        </w:rPr>
        <w:t>;</w:t>
      </w:r>
      <w:r w:rsidR="007D3BFF" w:rsidRPr="0008327C">
        <w:rPr>
          <w:rFonts w:ascii="Arial" w:hAnsi="Arial" w:cs="Arial"/>
          <w:b/>
          <w:bCs/>
          <w:sz w:val="24"/>
          <w:szCs w:val="24"/>
        </w:rPr>
        <w:t xml:space="preserve"> osoba fizyczna, która zgłasza lub ujawnia publicznie informacje na temat naruszeń w kontekście związanym z</w:t>
      </w:r>
      <w:r w:rsidR="00674A22" w:rsidRPr="0008327C">
        <w:rPr>
          <w:rFonts w:ascii="Arial" w:hAnsi="Arial" w:cs="Arial"/>
          <w:b/>
          <w:bCs/>
          <w:sz w:val="24"/>
          <w:szCs w:val="24"/>
        </w:rPr>
        <w:t> </w:t>
      </w:r>
      <w:r w:rsidR="007D3BFF" w:rsidRPr="0008327C">
        <w:rPr>
          <w:rFonts w:ascii="Arial" w:hAnsi="Arial" w:cs="Arial"/>
          <w:b/>
          <w:bCs/>
          <w:sz w:val="24"/>
          <w:szCs w:val="24"/>
        </w:rPr>
        <w:t>pracą;</w:t>
      </w:r>
    </w:p>
    <w:p w14:paraId="11981CFD" w14:textId="5F86BFAF" w:rsidR="00B56C9C" w:rsidRPr="0008327C" w:rsidRDefault="00B56C9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zgłoszenie – </w:t>
      </w:r>
      <w:r w:rsidR="00D62486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="007D3BFF" w:rsidRPr="0008327C">
        <w:rPr>
          <w:rFonts w:ascii="Arial" w:hAnsi="Arial" w:cs="Arial"/>
          <w:b/>
          <w:bCs/>
          <w:sz w:val="24"/>
          <w:szCs w:val="24"/>
        </w:rPr>
        <w:t xml:space="preserve">ustne lub pisemne </w:t>
      </w:r>
      <w:r w:rsidR="00D62486" w:rsidRPr="0008327C">
        <w:rPr>
          <w:rFonts w:ascii="Arial" w:hAnsi="Arial" w:cs="Arial"/>
          <w:b/>
          <w:bCs/>
          <w:sz w:val="24"/>
          <w:szCs w:val="24"/>
        </w:rPr>
        <w:t>zgłoszenie wewnętrzne</w:t>
      </w:r>
      <w:r w:rsidR="004124B5" w:rsidRPr="0008327C">
        <w:rPr>
          <w:rFonts w:ascii="Arial" w:hAnsi="Arial" w:cs="Arial"/>
          <w:b/>
          <w:bCs/>
          <w:sz w:val="24"/>
          <w:szCs w:val="24"/>
        </w:rPr>
        <w:t xml:space="preserve"> lub zgłoszenie zewnętrzne</w:t>
      </w:r>
      <w:r w:rsidR="00D62486" w:rsidRPr="0008327C">
        <w:rPr>
          <w:rFonts w:ascii="Arial" w:hAnsi="Arial" w:cs="Arial"/>
          <w:b/>
          <w:bCs/>
          <w:sz w:val="24"/>
          <w:szCs w:val="24"/>
        </w:rPr>
        <w:t xml:space="preserve">, </w:t>
      </w:r>
      <w:r w:rsidR="007D3BFF" w:rsidRPr="0008327C">
        <w:rPr>
          <w:rFonts w:ascii="Arial" w:hAnsi="Arial" w:cs="Arial"/>
          <w:b/>
          <w:bCs/>
          <w:sz w:val="24"/>
          <w:szCs w:val="24"/>
        </w:rPr>
        <w:t xml:space="preserve">przekazane </w:t>
      </w:r>
      <w:r w:rsidR="00D62486" w:rsidRPr="0008327C">
        <w:rPr>
          <w:rFonts w:ascii="Arial" w:hAnsi="Arial" w:cs="Arial"/>
          <w:b/>
          <w:bCs/>
          <w:sz w:val="24"/>
          <w:szCs w:val="24"/>
        </w:rPr>
        <w:t>zgodnie z wym</w:t>
      </w:r>
      <w:r w:rsidR="00396FD0" w:rsidRPr="0008327C">
        <w:rPr>
          <w:rFonts w:ascii="Arial" w:hAnsi="Arial" w:cs="Arial"/>
          <w:b/>
          <w:bCs/>
          <w:sz w:val="24"/>
          <w:szCs w:val="24"/>
        </w:rPr>
        <w:t>aganiami</w:t>
      </w:r>
      <w:r w:rsidR="00D62486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4124B5" w:rsidRPr="0008327C">
        <w:rPr>
          <w:rFonts w:ascii="Arial" w:hAnsi="Arial" w:cs="Arial"/>
          <w:b/>
          <w:bCs/>
          <w:sz w:val="24"/>
          <w:szCs w:val="24"/>
        </w:rPr>
        <w:t>prawa</w:t>
      </w:r>
      <w:r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139CCDBC" w14:textId="38BE28E7" w:rsidR="00B56C9C" w:rsidRPr="0008327C" w:rsidRDefault="00ED2BA6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zgłoszenie wewnętrzne – </w:t>
      </w:r>
      <w:r w:rsidR="001B3B41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Pr="0008327C">
        <w:rPr>
          <w:rFonts w:ascii="Arial" w:hAnsi="Arial" w:cs="Arial"/>
          <w:b/>
          <w:bCs/>
          <w:sz w:val="24"/>
          <w:szCs w:val="24"/>
        </w:rPr>
        <w:t>przekazanie informacji o</w:t>
      </w:r>
      <w:r w:rsidR="00674A22" w:rsidRPr="0008327C">
        <w:rPr>
          <w:rFonts w:ascii="Arial" w:hAnsi="Arial" w:cs="Arial"/>
          <w:b/>
          <w:bCs/>
          <w:sz w:val="24"/>
          <w:szCs w:val="24"/>
        </w:rPr>
        <w:t> 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naruszeniu prawa </w:t>
      </w:r>
      <w:r w:rsidR="004124B5" w:rsidRPr="0008327C">
        <w:rPr>
          <w:rFonts w:ascii="Arial" w:hAnsi="Arial" w:cs="Arial"/>
          <w:b/>
          <w:bCs/>
          <w:sz w:val="24"/>
          <w:szCs w:val="24"/>
        </w:rPr>
        <w:t>zgodnie z wymogami określonymi w niniejszej procedurze</w:t>
      </w:r>
      <w:r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018D6524" w14:textId="7233FCE8" w:rsidR="00DB7C6E" w:rsidRPr="0008327C" w:rsidRDefault="00ED2BA6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zgłoszenie zewnętrzne – </w:t>
      </w:r>
      <w:r w:rsidR="001B3B41" w:rsidRPr="0008327C">
        <w:rPr>
          <w:rFonts w:ascii="Arial" w:hAnsi="Arial" w:cs="Arial"/>
          <w:b/>
          <w:bCs/>
          <w:sz w:val="24"/>
          <w:szCs w:val="24"/>
        </w:rPr>
        <w:t xml:space="preserve">należy przez to rozumieć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przekazanie informacji o naruszeniu </w:t>
      </w:r>
      <w:r w:rsidR="00DB7C6E" w:rsidRPr="0008327C">
        <w:rPr>
          <w:rFonts w:ascii="Arial" w:hAnsi="Arial" w:cs="Arial"/>
          <w:b/>
          <w:bCs/>
          <w:sz w:val="24"/>
          <w:szCs w:val="24"/>
        </w:rPr>
        <w:t>prawa organowi publicznemu</w:t>
      </w:r>
      <w:r w:rsidR="0074249E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286DC044" w14:textId="77777777" w:rsidR="0074249E" w:rsidRPr="0008327C" w:rsidRDefault="0074249E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75AE4C" w14:textId="77777777" w:rsidR="00A967C1" w:rsidRPr="0008327C" w:rsidRDefault="00A967C1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AC646C" w14:textId="77777777" w:rsidR="00A967C1" w:rsidRPr="0008327C" w:rsidRDefault="00A967C1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§3</w:t>
      </w:r>
    </w:p>
    <w:p w14:paraId="16957E62" w14:textId="77777777" w:rsidR="00A967C1" w:rsidRPr="0008327C" w:rsidRDefault="00A967C1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Odpowiedzialność</w:t>
      </w:r>
    </w:p>
    <w:p w14:paraId="001E2A0E" w14:textId="77777777" w:rsidR="00A967C1" w:rsidRPr="0008327C" w:rsidRDefault="00A967C1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401442" w14:textId="45209A55" w:rsidR="00A967C1" w:rsidRPr="0008327C" w:rsidRDefault="00A967C1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Za zapewnienie wdrożenia </w:t>
      </w:r>
      <w:r w:rsidR="008A5B80" w:rsidRPr="0008327C">
        <w:rPr>
          <w:rFonts w:ascii="Arial" w:hAnsi="Arial" w:cs="Arial"/>
          <w:b/>
          <w:bCs/>
          <w:sz w:val="24"/>
          <w:szCs w:val="24"/>
        </w:rPr>
        <w:t>procedury</w:t>
      </w:r>
      <w:r w:rsidRPr="0008327C">
        <w:rPr>
          <w:rFonts w:ascii="Arial" w:hAnsi="Arial" w:cs="Arial"/>
          <w:b/>
          <w:bCs/>
          <w:sz w:val="24"/>
          <w:szCs w:val="24"/>
        </w:rPr>
        <w:t>, w tym zapewnienie zasobów niezbędnych do realizacji zadań wynikających z</w:t>
      </w:r>
      <w:r w:rsidR="00F375CB" w:rsidRPr="0008327C">
        <w:rPr>
          <w:rFonts w:ascii="Arial" w:hAnsi="Arial" w:cs="Arial"/>
          <w:b/>
          <w:bCs/>
          <w:sz w:val="24"/>
          <w:szCs w:val="24"/>
        </w:rPr>
        <w:t> </w:t>
      </w:r>
      <w:r w:rsidRPr="0008327C">
        <w:rPr>
          <w:rFonts w:ascii="Arial" w:hAnsi="Arial" w:cs="Arial"/>
          <w:b/>
          <w:bCs/>
          <w:sz w:val="24"/>
          <w:szCs w:val="24"/>
        </w:rPr>
        <w:t>niniejsze</w:t>
      </w:r>
      <w:r w:rsidR="00080F90" w:rsidRPr="0008327C">
        <w:rPr>
          <w:rFonts w:ascii="Arial" w:hAnsi="Arial" w:cs="Arial"/>
          <w:b/>
          <w:bCs/>
          <w:sz w:val="24"/>
          <w:szCs w:val="24"/>
        </w:rPr>
        <w:t>j regulacji</w:t>
      </w:r>
      <w:r w:rsidR="00866068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odpowiada </w:t>
      </w:r>
      <w:r w:rsidR="00CA1DDE" w:rsidRPr="0008327C">
        <w:rPr>
          <w:rFonts w:ascii="Arial" w:hAnsi="Arial" w:cs="Arial"/>
          <w:b/>
          <w:bCs/>
          <w:sz w:val="24"/>
          <w:szCs w:val="24"/>
        </w:rPr>
        <w:t>Urząd Miasta Włocławek.</w:t>
      </w:r>
    </w:p>
    <w:p w14:paraId="5555F228" w14:textId="1CBF16C0" w:rsidR="00A967C1" w:rsidRPr="0008327C" w:rsidRDefault="00A967C1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 wykonanie zadań wynikających z </w:t>
      </w:r>
      <w:r w:rsidR="008A5B80" w:rsidRPr="0008327C">
        <w:rPr>
          <w:rFonts w:ascii="Arial" w:hAnsi="Arial" w:cs="Arial"/>
          <w:b/>
          <w:bCs/>
          <w:sz w:val="24"/>
          <w:szCs w:val="24"/>
        </w:rPr>
        <w:t>procedury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odpowiada:</w:t>
      </w:r>
    </w:p>
    <w:p w14:paraId="5D37CA03" w14:textId="25F9BF0F" w:rsidR="00A967C1" w:rsidRPr="0008327C" w:rsidRDefault="00051F1E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lastRenderedPageBreak/>
        <w:t xml:space="preserve">Urząd Miasta Włocławek, </w:t>
      </w:r>
      <w:r w:rsidR="00A967C1" w:rsidRPr="0008327C">
        <w:rPr>
          <w:rFonts w:ascii="Arial" w:hAnsi="Arial" w:cs="Arial"/>
          <w:b/>
          <w:bCs/>
          <w:sz w:val="24"/>
          <w:szCs w:val="24"/>
        </w:rPr>
        <w:t>który aktywnie uczestniczy w realizacji niniejsze</w:t>
      </w:r>
      <w:r w:rsidR="008A5B80" w:rsidRPr="0008327C">
        <w:rPr>
          <w:rFonts w:ascii="Arial" w:hAnsi="Arial" w:cs="Arial"/>
          <w:b/>
          <w:bCs/>
          <w:sz w:val="24"/>
          <w:szCs w:val="24"/>
        </w:rPr>
        <w:t>j</w:t>
      </w:r>
      <w:r w:rsidR="00A967C1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8A5B80" w:rsidRPr="0008327C">
        <w:rPr>
          <w:rFonts w:ascii="Arial" w:hAnsi="Arial" w:cs="Arial"/>
          <w:b/>
          <w:bCs/>
          <w:sz w:val="24"/>
          <w:szCs w:val="24"/>
        </w:rPr>
        <w:t>procedury</w:t>
      </w:r>
      <w:r w:rsidR="00A967C1" w:rsidRPr="0008327C">
        <w:rPr>
          <w:rFonts w:ascii="Arial" w:hAnsi="Arial" w:cs="Arial"/>
          <w:b/>
          <w:bCs/>
          <w:sz w:val="24"/>
          <w:szCs w:val="24"/>
        </w:rPr>
        <w:t>, w</w:t>
      </w:r>
      <w:r w:rsidR="00F375CB" w:rsidRPr="0008327C">
        <w:rPr>
          <w:rFonts w:ascii="Arial" w:hAnsi="Arial" w:cs="Arial"/>
          <w:b/>
          <w:bCs/>
          <w:sz w:val="24"/>
          <w:szCs w:val="24"/>
        </w:rPr>
        <w:t> </w:t>
      </w:r>
      <w:r w:rsidR="00A967C1" w:rsidRPr="0008327C">
        <w:rPr>
          <w:rFonts w:ascii="Arial" w:hAnsi="Arial" w:cs="Arial"/>
          <w:b/>
          <w:bCs/>
          <w:sz w:val="24"/>
          <w:szCs w:val="24"/>
        </w:rPr>
        <w:t>szczególności poprzez:</w:t>
      </w:r>
    </w:p>
    <w:p w14:paraId="404DBAFE" w14:textId="2559A9E5" w:rsidR="00A967C1" w:rsidRPr="0008327C" w:rsidRDefault="00A967C1">
      <w:pPr>
        <w:pStyle w:val="Akapitzlist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zaangażowanie w rozwój systemu przeciwdziałania nieprawidłowościom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010B7D51" w14:textId="7BD7767A" w:rsidR="00A967C1" w:rsidRPr="0008327C" w:rsidRDefault="00A967C1">
      <w:pPr>
        <w:pStyle w:val="Akapitzlist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zapewnienie środków finansowych i organizacyjnych umożliwiających rozwój systemu przeciwdziałania nieprawidłowościom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30D33424" w14:textId="4E9211B7" w:rsidR="00A967C1" w:rsidRPr="0008327C" w:rsidRDefault="00A967C1">
      <w:pPr>
        <w:pStyle w:val="Akapitzlist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wskazanie i pisemne upoważnienie osób wyznaczon</w:t>
      </w:r>
      <w:r w:rsidR="006A3906" w:rsidRPr="0008327C">
        <w:rPr>
          <w:rFonts w:ascii="Arial" w:hAnsi="Arial" w:cs="Arial"/>
          <w:b/>
          <w:bCs/>
          <w:sz w:val="24"/>
          <w:szCs w:val="24"/>
        </w:rPr>
        <w:t>ych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do przyjmowania </w:t>
      </w:r>
      <w:r w:rsidR="00CD1559" w:rsidRPr="0008327C">
        <w:rPr>
          <w:rFonts w:ascii="Arial" w:hAnsi="Arial" w:cs="Arial"/>
          <w:b/>
          <w:bCs/>
          <w:sz w:val="24"/>
          <w:szCs w:val="24"/>
        </w:rPr>
        <w:t xml:space="preserve">wewnętrznych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zgłoszeń </w:t>
      </w:r>
      <w:r w:rsidR="00CD1559" w:rsidRPr="0008327C">
        <w:rPr>
          <w:rFonts w:ascii="Arial" w:hAnsi="Arial" w:cs="Arial"/>
          <w:b/>
          <w:bCs/>
          <w:sz w:val="24"/>
          <w:szCs w:val="24"/>
        </w:rPr>
        <w:t>naruszeń prawa</w:t>
      </w:r>
      <w:r w:rsidR="00311BC0" w:rsidRPr="0008327C">
        <w:rPr>
          <w:rFonts w:ascii="Arial" w:hAnsi="Arial" w:cs="Arial"/>
          <w:b/>
          <w:bCs/>
          <w:sz w:val="24"/>
          <w:szCs w:val="24"/>
        </w:rPr>
        <w:t>, prowadzeni</w:t>
      </w:r>
      <w:r w:rsidR="006A3906" w:rsidRPr="0008327C">
        <w:rPr>
          <w:rFonts w:ascii="Arial" w:hAnsi="Arial" w:cs="Arial"/>
          <w:b/>
          <w:bCs/>
          <w:sz w:val="24"/>
          <w:szCs w:val="24"/>
        </w:rPr>
        <w:t>a</w:t>
      </w:r>
      <w:r w:rsidR="00311BC0" w:rsidRPr="0008327C">
        <w:rPr>
          <w:rFonts w:ascii="Arial" w:hAnsi="Arial" w:cs="Arial"/>
          <w:b/>
          <w:bCs/>
          <w:sz w:val="24"/>
          <w:szCs w:val="24"/>
        </w:rPr>
        <w:t xml:space="preserve"> rejestru zgłoszeń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i </w:t>
      </w:r>
      <w:r w:rsidR="006A3906" w:rsidRPr="0008327C">
        <w:rPr>
          <w:rFonts w:ascii="Arial" w:hAnsi="Arial" w:cs="Arial"/>
          <w:b/>
          <w:bCs/>
          <w:sz w:val="24"/>
          <w:szCs w:val="24"/>
        </w:rPr>
        <w:t>podejmowania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działań następczych oraz zobowiązanie </w:t>
      </w:r>
      <w:r w:rsidR="006A3906" w:rsidRPr="0008327C">
        <w:rPr>
          <w:rFonts w:ascii="Arial" w:hAnsi="Arial" w:cs="Arial"/>
          <w:b/>
          <w:bCs/>
          <w:sz w:val="24"/>
          <w:szCs w:val="24"/>
        </w:rPr>
        <w:t xml:space="preserve">tych osób </w:t>
      </w:r>
      <w:r w:rsidRPr="0008327C">
        <w:rPr>
          <w:rFonts w:ascii="Arial" w:hAnsi="Arial" w:cs="Arial"/>
          <w:b/>
          <w:bCs/>
          <w:sz w:val="24"/>
          <w:szCs w:val="24"/>
        </w:rPr>
        <w:t>do zachowania poufności przetwarzanych informacji</w:t>
      </w:r>
      <w:r w:rsidR="009B6866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7AE70324" w14:textId="2275CD26" w:rsidR="003B7B34" w:rsidRPr="0008327C" w:rsidRDefault="003B7B34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powoływanie na wniosek osób wyznaczonych do obsługi zgłoszeń wewnętrznych, zespołów </w:t>
      </w:r>
      <w:r w:rsidR="0052797E" w:rsidRPr="0008327C">
        <w:rPr>
          <w:rFonts w:ascii="Arial" w:hAnsi="Arial" w:cs="Arial"/>
          <w:b/>
          <w:bCs/>
          <w:sz w:val="24"/>
          <w:szCs w:val="24"/>
        </w:rPr>
        <w:t>d</w:t>
      </w:r>
      <w:r w:rsidR="00816926" w:rsidRPr="0008327C">
        <w:rPr>
          <w:rFonts w:ascii="Arial" w:hAnsi="Arial" w:cs="Arial"/>
          <w:b/>
          <w:bCs/>
          <w:sz w:val="24"/>
          <w:szCs w:val="24"/>
        </w:rPr>
        <w:t>s</w:t>
      </w:r>
      <w:r w:rsidR="00EC7363" w:rsidRPr="0008327C">
        <w:rPr>
          <w:rFonts w:ascii="Arial" w:hAnsi="Arial" w:cs="Arial"/>
          <w:b/>
          <w:bCs/>
          <w:sz w:val="24"/>
          <w:szCs w:val="24"/>
        </w:rPr>
        <w:t>.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weryfikacji zgłoszeń i podejmowania działań następczych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4F8AFF6D" w14:textId="1C4BF117" w:rsidR="00A967C1" w:rsidRPr="0008327C" w:rsidRDefault="00A967C1">
      <w:pPr>
        <w:pStyle w:val="Akapitzlist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promowani</w:t>
      </w:r>
      <w:r w:rsidR="00647774" w:rsidRPr="0008327C">
        <w:rPr>
          <w:rFonts w:ascii="Arial" w:hAnsi="Arial" w:cs="Arial"/>
          <w:b/>
          <w:bCs/>
          <w:sz w:val="24"/>
          <w:szCs w:val="24"/>
        </w:rPr>
        <w:t>e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kultury organizacyjnej opartej na przeciwdziałaniu wszelkim nieprawidłowościom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2275D493" w14:textId="286CC15E" w:rsidR="00A967C1" w:rsidRPr="0008327C" w:rsidRDefault="00A967C1">
      <w:pPr>
        <w:pStyle w:val="Akapitzlist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zapobiegani</w:t>
      </w:r>
      <w:r w:rsidR="00647774" w:rsidRPr="0008327C">
        <w:rPr>
          <w:rFonts w:ascii="Arial" w:hAnsi="Arial" w:cs="Arial"/>
          <w:b/>
          <w:bCs/>
          <w:sz w:val="24"/>
          <w:szCs w:val="24"/>
        </w:rPr>
        <w:t>e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BE2BAA" w:rsidRPr="0008327C">
        <w:rPr>
          <w:rFonts w:ascii="Arial" w:hAnsi="Arial" w:cs="Arial"/>
          <w:b/>
          <w:bCs/>
          <w:sz w:val="24"/>
          <w:szCs w:val="24"/>
        </w:rPr>
        <w:t xml:space="preserve">wszelkim </w:t>
      </w:r>
      <w:r w:rsidRPr="0008327C">
        <w:rPr>
          <w:rFonts w:ascii="Arial" w:hAnsi="Arial" w:cs="Arial"/>
          <w:b/>
          <w:bCs/>
          <w:sz w:val="24"/>
          <w:szCs w:val="24"/>
        </w:rPr>
        <w:t>działaniom odwetowym względem sygnalisty</w:t>
      </w:r>
      <w:r w:rsidR="007B11CD" w:rsidRPr="0008327C">
        <w:rPr>
          <w:rFonts w:ascii="Arial" w:hAnsi="Arial" w:cs="Arial"/>
          <w:b/>
          <w:bCs/>
          <w:sz w:val="24"/>
          <w:szCs w:val="24"/>
        </w:rPr>
        <w:t>, osób pomagających w dokonaniu zgłoszenia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oraz osób związanych z sygnalistą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1D68D0A3" w14:textId="4CCCB451" w:rsidR="00A967C1" w:rsidRPr="0008327C" w:rsidRDefault="00051F1E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Prezydent Miasta Włocławek </w:t>
      </w:r>
      <w:r w:rsidR="00A967C1" w:rsidRPr="0008327C">
        <w:rPr>
          <w:rFonts w:ascii="Arial" w:hAnsi="Arial" w:cs="Arial"/>
          <w:b/>
          <w:bCs/>
          <w:sz w:val="24"/>
          <w:szCs w:val="24"/>
        </w:rPr>
        <w:t>sprawuje bezpośredni nadzór nad skutecznością wdrożonego systemu przeciwdziałania nieprawidłowościom, w szczególności poprzez:</w:t>
      </w:r>
    </w:p>
    <w:p w14:paraId="5918D0C2" w14:textId="7A7B75E6" w:rsidR="00A967C1" w:rsidRPr="0008327C" w:rsidRDefault="00A967C1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monitorowanie przestrzegania ustalonych zasad postępowania </w:t>
      </w:r>
      <w:r w:rsidR="00816926" w:rsidRPr="0008327C">
        <w:rPr>
          <w:rFonts w:ascii="Arial" w:hAnsi="Arial" w:cs="Arial"/>
          <w:b/>
          <w:bCs/>
          <w:sz w:val="24"/>
          <w:szCs w:val="24"/>
        </w:rPr>
        <w:t>osób wykonujących lub świadczących pracę</w:t>
      </w:r>
      <w:r w:rsidR="0052797E" w:rsidRPr="0008327C">
        <w:rPr>
          <w:rFonts w:ascii="Arial" w:hAnsi="Arial" w:cs="Arial"/>
          <w:b/>
          <w:bCs/>
          <w:sz w:val="24"/>
          <w:szCs w:val="24"/>
        </w:rPr>
        <w:t xml:space="preserve"> na rzecz organizacji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w zakresie przeciwdziałani</w:t>
      </w:r>
      <w:r w:rsidR="00A02248" w:rsidRPr="0008327C">
        <w:rPr>
          <w:rFonts w:ascii="Arial" w:hAnsi="Arial" w:cs="Arial"/>
          <w:b/>
          <w:bCs/>
          <w:sz w:val="24"/>
          <w:szCs w:val="24"/>
        </w:rPr>
        <w:t>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nieprawidłowościom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280D909F" w14:textId="24870634" w:rsidR="00A967C1" w:rsidRPr="0008327C" w:rsidRDefault="0029095A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w uzasadnionych przypadkach, </w:t>
      </w:r>
      <w:r w:rsidR="00A967C1" w:rsidRPr="0008327C">
        <w:rPr>
          <w:rFonts w:ascii="Arial" w:hAnsi="Arial" w:cs="Arial"/>
          <w:b/>
          <w:bCs/>
          <w:sz w:val="24"/>
          <w:szCs w:val="24"/>
        </w:rPr>
        <w:t>zgłaszanie naruszeń organom</w:t>
      </w:r>
      <w:r w:rsidR="0052797E" w:rsidRPr="0008327C">
        <w:rPr>
          <w:rFonts w:ascii="Arial" w:hAnsi="Arial" w:cs="Arial"/>
          <w:b/>
          <w:bCs/>
          <w:sz w:val="24"/>
          <w:szCs w:val="24"/>
        </w:rPr>
        <w:t xml:space="preserve"> publicznym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2B71FE0D" w14:textId="3370045F" w:rsidR="00A967C1" w:rsidRPr="0008327C" w:rsidRDefault="00A967C1">
      <w:pPr>
        <w:pStyle w:val="Akapitzlist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promowaniu kultury organizacyjnej opartej na przeciwdziałaniu wszelkim nieprawidłowościom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4F2C0DD7" w14:textId="416B41C3" w:rsidR="00A967C1" w:rsidRPr="0008327C" w:rsidRDefault="00A813CE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Osoby wyznaczone do obsługi zgłoszeń </w:t>
      </w:r>
      <w:r w:rsidR="00051F1E" w:rsidRPr="0008327C">
        <w:rPr>
          <w:rFonts w:ascii="Arial" w:hAnsi="Arial" w:cs="Arial"/>
          <w:b/>
          <w:bCs/>
          <w:sz w:val="24"/>
          <w:szCs w:val="24"/>
        </w:rPr>
        <w:t xml:space="preserve">Dyrektor i Główny Specjalista Wydziału Audytu                     i Kontroli </w:t>
      </w:r>
      <w:r w:rsidR="00A967C1" w:rsidRPr="0008327C">
        <w:rPr>
          <w:rFonts w:ascii="Arial" w:hAnsi="Arial" w:cs="Arial"/>
          <w:b/>
          <w:bCs/>
          <w:sz w:val="24"/>
          <w:szCs w:val="24"/>
        </w:rPr>
        <w:t>realizuje zadania zapewniające sprawne funkcjonowanie systemu przeciwdziałania nieprawidłowościom, w szczególności poprzez:</w:t>
      </w:r>
      <w:r w:rsidR="009E5CBF" w:rsidRPr="000832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1BD821" w14:textId="7CDF1A94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przyjmowanie zgłoszeń od sygnalistów zawierających informacje o </w:t>
      </w:r>
      <w:r w:rsidR="0099312A" w:rsidRPr="0008327C">
        <w:rPr>
          <w:rFonts w:ascii="Arial" w:hAnsi="Arial" w:cs="Arial"/>
          <w:b/>
          <w:bCs/>
          <w:sz w:val="24"/>
          <w:szCs w:val="24"/>
        </w:rPr>
        <w:t>naruszeniach</w:t>
      </w:r>
      <w:r w:rsidR="00FB1017" w:rsidRPr="0008327C">
        <w:rPr>
          <w:rFonts w:ascii="Arial" w:hAnsi="Arial" w:cs="Arial"/>
          <w:b/>
          <w:bCs/>
          <w:sz w:val="24"/>
          <w:szCs w:val="24"/>
        </w:rPr>
        <w:t xml:space="preserve"> prawa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0F3F60D4" w14:textId="160B9A20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wykonywanie z należytą starannością działań następczych podejmowanych w celu zweryfikowania informacji o naruszeniach prawa oraz </w:t>
      </w:r>
      <w:r w:rsidR="004F7B1C" w:rsidRPr="0008327C">
        <w:rPr>
          <w:rFonts w:ascii="Arial" w:hAnsi="Arial" w:cs="Arial"/>
          <w:b/>
          <w:bCs/>
          <w:sz w:val="24"/>
          <w:szCs w:val="24"/>
        </w:rPr>
        <w:t xml:space="preserve">realizacja </w:t>
      </w:r>
      <w:r w:rsidRPr="0008327C">
        <w:rPr>
          <w:rFonts w:ascii="Arial" w:hAnsi="Arial" w:cs="Arial"/>
          <w:b/>
          <w:bCs/>
          <w:sz w:val="24"/>
          <w:szCs w:val="24"/>
        </w:rPr>
        <w:t>środk</w:t>
      </w:r>
      <w:r w:rsidR="004F7B1C" w:rsidRPr="0008327C">
        <w:rPr>
          <w:rFonts w:ascii="Arial" w:hAnsi="Arial" w:cs="Arial"/>
          <w:b/>
          <w:bCs/>
          <w:sz w:val="24"/>
          <w:szCs w:val="24"/>
        </w:rPr>
        <w:t>ów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jakie mogą zostać zastosowane w przypadku stwierdzenia naruszenia prawa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0D725BA4" w14:textId="562488ED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lastRenderedPageBreak/>
        <w:t>zapewnienie bezstronności podczas prowadzonych postępowań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77326603" w14:textId="52A5DAFE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realizacja poszczególnych działań zgodnie z przyjętymi terminami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63806D36" w14:textId="3FCF1585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udzielanie zgłaszającemu informacji zwrotnych, obejmujących w szczególności informację o stwierdzeniu bądź braku stwierdzenia wystąpienia naruszenia prawa i ewentualnych środkach, które zostały lub zostaną zastosowane w reakcji na stwierdzone naruszenie prawa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50EA8EA7" w14:textId="370074E4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prowadzenie rejestru zgłoszeń wewnętrznych zgodnie z</w:t>
      </w:r>
      <w:r w:rsidR="00A57739" w:rsidRPr="0008327C">
        <w:rPr>
          <w:rFonts w:ascii="Arial" w:hAnsi="Arial" w:cs="Arial"/>
          <w:b/>
          <w:bCs/>
          <w:sz w:val="24"/>
          <w:szCs w:val="24"/>
        </w:rPr>
        <w:t> </w:t>
      </w:r>
      <w:r w:rsidR="00A57739" w:rsidRPr="0008327C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>§</w:t>
      </w:r>
      <w:r w:rsidR="00FB1017" w:rsidRPr="0008327C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>10</w:t>
      </w:r>
      <w:r w:rsidR="00A57739" w:rsidRPr="0008327C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 xml:space="preserve"> niniejsze</w:t>
      </w:r>
      <w:r w:rsidR="00AB3359" w:rsidRPr="0008327C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>j procedury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516F74EF" w14:textId="60F50481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w uzasadnionych przypadkach, </w:t>
      </w:r>
      <w:r w:rsidR="003B7B34" w:rsidRPr="0008327C">
        <w:rPr>
          <w:rFonts w:ascii="Arial" w:hAnsi="Arial" w:cs="Arial"/>
          <w:b/>
          <w:bCs/>
          <w:sz w:val="24"/>
          <w:szCs w:val="24"/>
        </w:rPr>
        <w:t xml:space="preserve">kierowanie wniosku do </w:t>
      </w:r>
      <w:r w:rsidR="00051F1E" w:rsidRPr="0008327C">
        <w:rPr>
          <w:rFonts w:ascii="Arial" w:hAnsi="Arial" w:cs="Arial"/>
          <w:b/>
          <w:bCs/>
          <w:sz w:val="24"/>
          <w:szCs w:val="24"/>
        </w:rPr>
        <w:t xml:space="preserve">Prezydenta Miasta Włocławek </w:t>
      </w:r>
      <w:r w:rsidR="003B7B34" w:rsidRPr="0008327C">
        <w:rPr>
          <w:rFonts w:ascii="Arial" w:hAnsi="Arial" w:cs="Arial"/>
          <w:b/>
          <w:bCs/>
          <w:sz w:val="24"/>
          <w:szCs w:val="24"/>
        </w:rPr>
        <w:t>o</w:t>
      </w:r>
      <w:r w:rsidR="00994440" w:rsidRPr="0008327C">
        <w:rPr>
          <w:rFonts w:ascii="Arial" w:hAnsi="Arial" w:cs="Arial"/>
          <w:b/>
          <w:bCs/>
          <w:sz w:val="24"/>
          <w:szCs w:val="24"/>
        </w:rPr>
        <w:t> </w:t>
      </w:r>
      <w:r w:rsidR="003B7B34" w:rsidRPr="0008327C">
        <w:rPr>
          <w:rFonts w:ascii="Arial" w:hAnsi="Arial" w:cs="Arial"/>
          <w:b/>
          <w:bCs/>
          <w:sz w:val="24"/>
          <w:szCs w:val="24"/>
        </w:rPr>
        <w:t>powoływanie zespołu, którego skład umożliwi kompleksowe wyjaśnianie sprawy dotyczącej określone</w:t>
      </w:r>
      <w:r w:rsidR="00346AE2" w:rsidRPr="0008327C">
        <w:rPr>
          <w:rFonts w:ascii="Arial" w:hAnsi="Arial" w:cs="Arial"/>
          <w:b/>
          <w:bCs/>
          <w:sz w:val="24"/>
          <w:szCs w:val="24"/>
        </w:rPr>
        <w:t>go zgłoszenia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3BE5CD9D" w14:textId="65B6FD8D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zapewnienie poufności tożsamości osobie dokonującej zgłoszenia, jak również zachowanie poufności tożsamości osób wymienionych w zgłoszeniu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7A0DE33D" w14:textId="3829EC74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zachowanie tajemnicy wszelkich informacji </w:t>
      </w:r>
      <w:r w:rsidR="00540C09" w:rsidRPr="0008327C">
        <w:rPr>
          <w:rFonts w:ascii="Arial" w:hAnsi="Arial" w:cs="Arial"/>
          <w:b/>
          <w:bCs/>
          <w:sz w:val="24"/>
          <w:szCs w:val="24"/>
        </w:rPr>
        <w:t>związanych</w:t>
      </w:r>
      <w:r w:rsidR="004053FB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540C09" w:rsidRPr="0008327C">
        <w:rPr>
          <w:rFonts w:ascii="Arial" w:hAnsi="Arial" w:cs="Arial"/>
          <w:b/>
          <w:bCs/>
          <w:sz w:val="24"/>
          <w:szCs w:val="24"/>
        </w:rPr>
        <w:t xml:space="preserve">ze </w:t>
      </w:r>
      <w:r w:rsidR="004053FB" w:rsidRPr="0008327C">
        <w:rPr>
          <w:rFonts w:ascii="Arial" w:hAnsi="Arial" w:cs="Arial"/>
          <w:b/>
          <w:bCs/>
          <w:sz w:val="24"/>
          <w:szCs w:val="24"/>
        </w:rPr>
        <w:t>zgłoszeni</w:t>
      </w:r>
      <w:r w:rsidR="00540C09" w:rsidRPr="0008327C">
        <w:rPr>
          <w:rFonts w:ascii="Arial" w:hAnsi="Arial" w:cs="Arial"/>
          <w:b/>
          <w:bCs/>
          <w:sz w:val="24"/>
          <w:szCs w:val="24"/>
        </w:rPr>
        <w:t>em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01D387E3" w14:textId="3B60FD00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spełnienie obowiązku informacyjnego wobec zgłaszające</w:t>
      </w:r>
      <w:r w:rsidR="00E54423" w:rsidRPr="0008327C">
        <w:rPr>
          <w:rFonts w:ascii="Arial" w:hAnsi="Arial" w:cs="Arial"/>
          <w:b/>
          <w:bCs/>
          <w:sz w:val="24"/>
          <w:szCs w:val="24"/>
        </w:rPr>
        <w:t>go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i osób wymienionych w zgłoszeniu, zgodnie z</w:t>
      </w:r>
      <w:r w:rsidR="00F97DE5" w:rsidRPr="0008327C">
        <w:rPr>
          <w:rFonts w:ascii="Arial" w:hAnsi="Arial" w:cs="Arial"/>
          <w:b/>
          <w:bCs/>
          <w:sz w:val="24"/>
          <w:szCs w:val="24"/>
        </w:rPr>
        <w:t> </w:t>
      </w:r>
      <w:r w:rsidRPr="0008327C">
        <w:rPr>
          <w:rFonts w:ascii="Arial" w:hAnsi="Arial" w:cs="Arial"/>
          <w:b/>
          <w:bCs/>
          <w:sz w:val="24"/>
          <w:szCs w:val="24"/>
        </w:rPr>
        <w:t>wymaganiami zawartymi w R</w:t>
      </w:r>
      <w:r w:rsidR="00E54423" w:rsidRPr="0008327C">
        <w:rPr>
          <w:rFonts w:ascii="Arial" w:hAnsi="Arial" w:cs="Arial"/>
          <w:b/>
          <w:bCs/>
          <w:sz w:val="24"/>
          <w:szCs w:val="24"/>
        </w:rPr>
        <w:t>ozporządzeniu Parlamentu Europejskiego i Rady (UE) 2016/679 z dnia 27 kwietnia 2016 r. w sprawie ochrony osób fizycznych w związku z przetwarzaniem danych osobowych i w sprawie swobodnego przepływu takich danych oraz uchylenia dyrektywy 95/46/WE (R</w:t>
      </w:r>
      <w:r w:rsidRPr="0008327C">
        <w:rPr>
          <w:rFonts w:ascii="Arial" w:hAnsi="Arial" w:cs="Arial"/>
          <w:b/>
          <w:bCs/>
          <w:sz w:val="24"/>
          <w:szCs w:val="24"/>
        </w:rPr>
        <w:t>ODO</w:t>
      </w:r>
      <w:r w:rsidR="00E54423" w:rsidRPr="0008327C">
        <w:rPr>
          <w:rFonts w:ascii="Arial" w:hAnsi="Arial" w:cs="Arial"/>
          <w:b/>
          <w:bCs/>
          <w:sz w:val="24"/>
          <w:szCs w:val="24"/>
        </w:rPr>
        <w:t>)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2B10B229" w14:textId="1BBE3A58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przekazywanie </w:t>
      </w:r>
      <w:r w:rsidR="00051F1E" w:rsidRPr="0008327C">
        <w:rPr>
          <w:rFonts w:ascii="Arial" w:hAnsi="Arial" w:cs="Arial"/>
          <w:b/>
          <w:bCs/>
          <w:sz w:val="24"/>
          <w:szCs w:val="24"/>
          <w:shd w:val="clear" w:color="auto" w:fill="F2F2F2" w:themeFill="background1" w:themeFillShade="F2"/>
        </w:rPr>
        <w:t>Prezydentowi Miasta Włocławek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zgodnie z ustaloną częstotliwością</w:t>
      </w:r>
      <w:r w:rsidR="00CB5606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051F1E" w:rsidRPr="0008327C">
        <w:rPr>
          <w:rFonts w:ascii="Arial" w:hAnsi="Arial" w:cs="Arial"/>
          <w:b/>
          <w:bCs/>
          <w:sz w:val="24"/>
          <w:szCs w:val="24"/>
          <w:shd w:val="clear" w:color="auto" w:fill="F2F2F2" w:themeFill="background1" w:themeFillShade="F2"/>
        </w:rPr>
        <w:t xml:space="preserve">raz na rok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051F1E" w:rsidRPr="0008327C">
        <w:rPr>
          <w:rFonts w:ascii="Arial" w:hAnsi="Arial" w:cs="Arial"/>
          <w:b/>
          <w:bCs/>
          <w:sz w:val="24"/>
          <w:szCs w:val="24"/>
        </w:rPr>
        <w:t xml:space="preserve">do 31 marca za rok poprzedzający </w:t>
      </w:r>
      <w:r w:rsidRPr="0008327C">
        <w:rPr>
          <w:rFonts w:ascii="Arial" w:hAnsi="Arial" w:cs="Arial"/>
          <w:b/>
          <w:bCs/>
          <w:sz w:val="24"/>
          <w:szCs w:val="24"/>
        </w:rPr>
        <w:t>raportów dotyczących systemu przeciwdziałania nieprawidłowościom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3A8F8632" w14:textId="53BE469F" w:rsidR="00A967C1" w:rsidRPr="0008327C" w:rsidRDefault="00A967C1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prowadzenie kampanii informacyjnych wśród pracowników zmierzających do utrwalenia pozytywnego postrzegania działań w zakresie systemu przeciwdziałania nieprawidłowościom oraz propagowanie postawy obywatelskiej odpowiedzialności zmierzającej do doskonalenia organizacji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2F1BF898" w14:textId="25DF6A5A" w:rsidR="00A967C1" w:rsidRPr="0008327C" w:rsidRDefault="00A967C1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Kierownicy komórek organizacyjnych współpracujący z osobami wyznaczonymi do przyjmowania zgłoszeń </w:t>
      </w:r>
      <w:r w:rsidR="00937EDF" w:rsidRPr="0008327C">
        <w:rPr>
          <w:rFonts w:ascii="Arial" w:hAnsi="Arial" w:cs="Arial"/>
          <w:b/>
          <w:bCs/>
          <w:sz w:val="24"/>
          <w:szCs w:val="24"/>
        </w:rPr>
        <w:t>od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sygnalistów i 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podejmowania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działań następczych:</w:t>
      </w:r>
    </w:p>
    <w:p w14:paraId="5F1C9D2F" w14:textId="4A5C8BAC" w:rsidR="00A967C1" w:rsidRPr="0008327C" w:rsidRDefault="00A967C1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monitorowanie przestrzegania zasad postępowania przez podległ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e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osoby wykonujące lub świadczące pracę;</w:t>
      </w:r>
    </w:p>
    <w:p w14:paraId="67C6F63A" w14:textId="5B6719B4" w:rsidR="00A967C1" w:rsidRPr="0008327C" w:rsidRDefault="00A967C1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wyjaśnianie okoliczności zdarzeń przedstawionych w zgłoszeniu od sygnalisty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2D4CD3F2" w14:textId="1D51EE87" w:rsidR="00937EDF" w:rsidRPr="0008327C" w:rsidRDefault="00A967C1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lastRenderedPageBreak/>
        <w:t>zapewnienie w podległej komórce organizacyjnej warunków sprzyjających wczesnemu wykrywaniu i usuwaniu nieprawidłowości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56E10D53" w14:textId="6B38663D" w:rsidR="00A967C1" w:rsidRPr="0008327C" w:rsidRDefault="00937EDF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zapobieganie wszelkim działaniom odwetowym względem sygnalisty</w:t>
      </w:r>
      <w:r w:rsidR="007B11CD" w:rsidRPr="0008327C">
        <w:rPr>
          <w:rFonts w:ascii="Arial" w:hAnsi="Arial" w:cs="Arial"/>
          <w:b/>
          <w:bCs/>
          <w:sz w:val="24"/>
          <w:szCs w:val="24"/>
        </w:rPr>
        <w:t>, osób pomagających w dokonaniu zgłoszenia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oraz osób związanych z sygnalistą</w:t>
      </w:r>
      <w:r w:rsidR="00AF0DC9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12C90578" w14:textId="5E4C2ECE" w:rsidR="00A967C1" w:rsidRPr="0008327C" w:rsidRDefault="00AF0DC9">
      <w:pPr>
        <w:pStyle w:val="Akapitzlist"/>
        <w:numPr>
          <w:ilvl w:val="0"/>
          <w:numId w:val="9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Osoby wykonujące lub świadczące pracę</w:t>
      </w:r>
      <w:r w:rsidR="00DA4A54" w:rsidRPr="0008327C">
        <w:rPr>
          <w:rFonts w:ascii="Arial" w:hAnsi="Arial" w:cs="Arial"/>
          <w:b/>
          <w:bCs/>
          <w:sz w:val="24"/>
          <w:szCs w:val="24"/>
        </w:rPr>
        <w:t>, zobowiązan</w:t>
      </w:r>
      <w:r w:rsidR="00AA1DAD" w:rsidRPr="0008327C">
        <w:rPr>
          <w:rFonts w:ascii="Arial" w:hAnsi="Arial" w:cs="Arial"/>
          <w:b/>
          <w:bCs/>
          <w:sz w:val="24"/>
          <w:szCs w:val="24"/>
        </w:rPr>
        <w:t>e</w:t>
      </w:r>
      <w:r w:rsidR="00DA4A54" w:rsidRPr="0008327C">
        <w:rPr>
          <w:rFonts w:ascii="Arial" w:hAnsi="Arial" w:cs="Arial"/>
          <w:b/>
          <w:bCs/>
          <w:sz w:val="24"/>
          <w:szCs w:val="24"/>
        </w:rPr>
        <w:t xml:space="preserve"> są do</w:t>
      </w:r>
      <w:r w:rsidR="00A967C1" w:rsidRPr="0008327C">
        <w:rPr>
          <w:rFonts w:ascii="Arial" w:hAnsi="Arial" w:cs="Arial"/>
          <w:b/>
          <w:bCs/>
          <w:sz w:val="24"/>
          <w:szCs w:val="24"/>
        </w:rPr>
        <w:t>:</w:t>
      </w:r>
    </w:p>
    <w:p w14:paraId="0B283FB2" w14:textId="7D9D9BC4" w:rsidR="00DA4A54" w:rsidRPr="0008327C" w:rsidRDefault="00DA4A54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przestrzegania wartości etycznych i przepisów prawnych przy wykonywaniu powierzonych obowiązków</w:t>
      </w:r>
      <w:r w:rsidR="00AA1DAD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222057E6" w14:textId="226DB992" w:rsidR="00DA4A54" w:rsidRPr="0008327C" w:rsidRDefault="00DA4A54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zgłaszania na bieżąco wszelkich zauważonych nieprawidłowości przy wykorzystaniu udostępnionych kanałów zgłoszeniowych</w:t>
      </w:r>
      <w:r w:rsidR="00AA1DAD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4DD8C9ED" w14:textId="6674EA2E" w:rsidR="00DA4A54" w:rsidRPr="0008327C" w:rsidRDefault="00DA4A54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udostępniania informacji niezbędnych do wyjaśnienia wszelkich nieprawidłowości</w:t>
      </w:r>
      <w:r w:rsidR="00AA1DAD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601FB53D" w14:textId="564C0B93" w:rsidR="00A967C1" w:rsidRPr="0008327C" w:rsidRDefault="00DA4A54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niestosowania działań odwetowych wobec sygnalisty, wobec osób pomagających sygnaliście, jak również wobec osób związanych z sygnalistą</w:t>
      </w:r>
      <w:r w:rsidR="00A86711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3B78E211" w14:textId="77777777" w:rsidR="00A967C1" w:rsidRPr="0008327C" w:rsidRDefault="00A967C1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857826" w14:textId="77777777" w:rsidR="00A967C1" w:rsidRPr="0008327C" w:rsidRDefault="00A967C1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5F18B4" w14:textId="77777777" w:rsidR="0074249E" w:rsidRPr="0008327C" w:rsidRDefault="0074249E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</w:t>
      </w:r>
      <w:r w:rsidR="00A967C1" w:rsidRPr="0008327C">
        <w:rPr>
          <w:rFonts w:ascii="Arial" w:hAnsi="Arial" w:cs="Arial"/>
          <w:b/>
          <w:bCs/>
          <w:sz w:val="24"/>
          <w:szCs w:val="24"/>
        </w:rPr>
        <w:t>4</w:t>
      </w:r>
    </w:p>
    <w:p w14:paraId="4943957F" w14:textId="77777777" w:rsidR="0074249E" w:rsidRPr="0008327C" w:rsidRDefault="0074249E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Przedmiot zgłoszenia</w:t>
      </w:r>
    </w:p>
    <w:p w14:paraId="40CAF663" w14:textId="77777777" w:rsidR="0074249E" w:rsidRPr="0008327C" w:rsidRDefault="0074249E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5B1838" w14:textId="77777777" w:rsidR="0074249E" w:rsidRPr="0008327C" w:rsidRDefault="0069764C" w:rsidP="00CA7F03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Przedmiotem zgłoszenia może być </w:t>
      </w:r>
      <w:r w:rsidR="007A7499" w:rsidRPr="0008327C">
        <w:rPr>
          <w:rFonts w:ascii="Arial" w:hAnsi="Arial" w:cs="Arial"/>
          <w:b/>
          <w:bCs/>
          <w:sz w:val="24"/>
          <w:szCs w:val="24"/>
        </w:rPr>
        <w:t>n</w:t>
      </w:r>
      <w:r w:rsidR="0074249E" w:rsidRPr="0008327C">
        <w:rPr>
          <w:rFonts w:ascii="Arial" w:hAnsi="Arial" w:cs="Arial"/>
          <w:b/>
          <w:bCs/>
          <w:sz w:val="24"/>
          <w:szCs w:val="24"/>
        </w:rPr>
        <w:t>aruszenie prawa lub zaniechanie niezgodne z prawem</w:t>
      </w:r>
      <w:r w:rsidR="007A7499" w:rsidRPr="0008327C">
        <w:rPr>
          <w:rFonts w:ascii="Arial" w:hAnsi="Arial" w:cs="Arial"/>
          <w:b/>
          <w:bCs/>
          <w:sz w:val="24"/>
          <w:szCs w:val="24"/>
        </w:rPr>
        <w:t>,</w:t>
      </w:r>
      <w:r w:rsidR="0074249E" w:rsidRPr="0008327C">
        <w:rPr>
          <w:rFonts w:ascii="Arial" w:hAnsi="Arial" w:cs="Arial"/>
          <w:b/>
          <w:bCs/>
          <w:sz w:val="24"/>
          <w:szCs w:val="24"/>
        </w:rPr>
        <w:t xml:space="preserve"> lub mające na celu obejście prawa dotyczące:</w:t>
      </w:r>
    </w:p>
    <w:p w14:paraId="42B5D270" w14:textId="28EA567C" w:rsidR="006E3E9C" w:rsidRPr="0008327C" w:rsidRDefault="006E3E9C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korupcji</w:t>
      </w:r>
    </w:p>
    <w:p w14:paraId="52BCF788" w14:textId="2A596649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zamówień publicznych;</w:t>
      </w:r>
    </w:p>
    <w:p w14:paraId="3670F86B" w14:textId="6E4B8CC0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usług, produktów i</w:t>
      </w:r>
      <w:r w:rsidR="00717A52" w:rsidRPr="0008327C">
        <w:rPr>
          <w:rFonts w:ascii="Arial" w:hAnsi="Arial" w:cs="Arial"/>
          <w:b/>
          <w:bCs/>
          <w:sz w:val="24"/>
          <w:szCs w:val="24"/>
        </w:rPr>
        <w:t> </w:t>
      </w:r>
      <w:r w:rsidRPr="0008327C">
        <w:rPr>
          <w:rFonts w:ascii="Arial" w:hAnsi="Arial" w:cs="Arial"/>
          <w:b/>
          <w:bCs/>
          <w:sz w:val="24"/>
          <w:szCs w:val="24"/>
        </w:rPr>
        <w:t>rynków finansowych;</w:t>
      </w:r>
    </w:p>
    <w:p w14:paraId="26F6FCCF" w14:textId="519387CD" w:rsidR="0074249E" w:rsidRPr="0008327C" w:rsidRDefault="00311BC0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przeciwdziałania </w:t>
      </w:r>
      <w:r w:rsidR="0074249E" w:rsidRPr="0008327C">
        <w:rPr>
          <w:rFonts w:ascii="Arial" w:hAnsi="Arial" w:cs="Arial"/>
          <w:b/>
          <w:bCs/>
          <w:sz w:val="24"/>
          <w:szCs w:val="24"/>
        </w:rPr>
        <w:t xml:space="preserve">praniu pieniędzy </w:t>
      </w:r>
      <w:r w:rsidRPr="0008327C">
        <w:rPr>
          <w:rFonts w:ascii="Arial" w:hAnsi="Arial" w:cs="Arial"/>
          <w:b/>
          <w:bCs/>
          <w:sz w:val="24"/>
          <w:szCs w:val="24"/>
        </w:rPr>
        <w:t>oraz</w:t>
      </w:r>
      <w:r w:rsidR="0074249E" w:rsidRPr="0008327C">
        <w:rPr>
          <w:rFonts w:ascii="Arial" w:hAnsi="Arial" w:cs="Arial"/>
          <w:b/>
          <w:bCs/>
          <w:sz w:val="24"/>
          <w:szCs w:val="24"/>
        </w:rPr>
        <w:t> finasowaniu terroryzmu;</w:t>
      </w:r>
    </w:p>
    <w:p w14:paraId="6C4D662A" w14:textId="77777777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bezpieczeństwa produktów i ich zgodność z wymogami;</w:t>
      </w:r>
    </w:p>
    <w:p w14:paraId="705558B5" w14:textId="77777777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bezpieczeństwa transportu;</w:t>
      </w:r>
    </w:p>
    <w:p w14:paraId="153916E9" w14:textId="77777777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ochrony środowiska;</w:t>
      </w:r>
    </w:p>
    <w:p w14:paraId="4A30A590" w14:textId="77777777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ochrony radiologicznej i bezpieczeństwa jądrowego;</w:t>
      </w:r>
    </w:p>
    <w:p w14:paraId="474C52A3" w14:textId="77777777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bezpieczeństwa żywności i pasz;</w:t>
      </w:r>
    </w:p>
    <w:p w14:paraId="560B2270" w14:textId="77777777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zdrowia i dobrostanu zwierząt;</w:t>
      </w:r>
    </w:p>
    <w:p w14:paraId="0434F9C2" w14:textId="77777777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zdrowia publicznego;</w:t>
      </w:r>
    </w:p>
    <w:p w14:paraId="7F5E3D7F" w14:textId="77777777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ochrony konsumentów;</w:t>
      </w:r>
    </w:p>
    <w:p w14:paraId="5D6A2FEA" w14:textId="77777777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lastRenderedPageBreak/>
        <w:t>ochrony prywatności i danych osobowych;</w:t>
      </w:r>
    </w:p>
    <w:p w14:paraId="4DBD0ABC" w14:textId="2986C10A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bezpieczeństwa sieci i</w:t>
      </w:r>
      <w:r w:rsidR="00717A52" w:rsidRPr="0008327C">
        <w:rPr>
          <w:rFonts w:ascii="Arial" w:hAnsi="Arial" w:cs="Arial"/>
          <w:b/>
          <w:bCs/>
          <w:sz w:val="24"/>
          <w:szCs w:val="24"/>
        </w:rPr>
        <w:t> </w:t>
      </w:r>
      <w:r w:rsidRPr="0008327C">
        <w:rPr>
          <w:rFonts w:ascii="Arial" w:hAnsi="Arial" w:cs="Arial"/>
          <w:b/>
          <w:bCs/>
          <w:sz w:val="24"/>
          <w:szCs w:val="24"/>
        </w:rPr>
        <w:t>systemów teleinformatycznych;</w:t>
      </w:r>
    </w:p>
    <w:p w14:paraId="6851A942" w14:textId="08B214C2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interesów finansowych</w:t>
      </w:r>
      <w:r w:rsidR="00311BC0" w:rsidRPr="0008327C">
        <w:rPr>
          <w:rFonts w:ascii="Arial" w:hAnsi="Arial" w:cs="Arial"/>
          <w:b/>
          <w:bCs/>
          <w:sz w:val="24"/>
          <w:szCs w:val="24"/>
        </w:rPr>
        <w:t xml:space="preserve"> skarbu państwa Rzeczypospolitej Polskiej, jednostki samorządu terytorialnego oraz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Unii Europejskiej;</w:t>
      </w:r>
    </w:p>
    <w:p w14:paraId="1FD73673" w14:textId="37D27322" w:rsidR="0074249E" w:rsidRPr="0008327C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rynku wewnętrznego Unii Europejskiej, w tym </w:t>
      </w:r>
      <w:r w:rsidR="00311BC0" w:rsidRPr="0008327C">
        <w:rPr>
          <w:rFonts w:ascii="Arial" w:hAnsi="Arial" w:cs="Arial"/>
          <w:b/>
          <w:bCs/>
          <w:sz w:val="24"/>
          <w:szCs w:val="24"/>
        </w:rPr>
        <w:t xml:space="preserve">publiczno-prawnych </w:t>
      </w:r>
      <w:r w:rsidRPr="0008327C">
        <w:rPr>
          <w:rFonts w:ascii="Arial" w:hAnsi="Arial" w:cs="Arial"/>
          <w:b/>
          <w:bCs/>
          <w:sz w:val="24"/>
          <w:szCs w:val="24"/>
        </w:rPr>
        <w:t>zasad konkurencji i pomocy państwa oraz opodatkowania osób prawnych.</w:t>
      </w:r>
    </w:p>
    <w:p w14:paraId="227CB823" w14:textId="196A0B5B" w:rsidR="006E3E9C" w:rsidRPr="0008327C" w:rsidRDefault="006E3E9C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konstytucyjnych wolności i praw człowieka i obywatela – występujące w stosunkach jednostki z organami władzy publicznej i niezwiązane z dziedzinami wskazanymi w pkt. 1-16. </w:t>
      </w:r>
    </w:p>
    <w:p w14:paraId="1E509BB7" w14:textId="1F64119B" w:rsidR="0069764C" w:rsidRPr="0008327C" w:rsidRDefault="0069764C" w:rsidP="00CA7F03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Przedmiotem zgłoszenia </w:t>
      </w:r>
      <w:r w:rsidR="00311BC0" w:rsidRPr="0008327C">
        <w:rPr>
          <w:rFonts w:ascii="Arial" w:hAnsi="Arial" w:cs="Arial"/>
          <w:b/>
          <w:bCs/>
          <w:sz w:val="24"/>
          <w:szCs w:val="24"/>
        </w:rPr>
        <w:t xml:space="preserve">naruszeń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może być naruszenie </w:t>
      </w:r>
      <w:r w:rsidR="00311BC0" w:rsidRPr="0008327C">
        <w:rPr>
          <w:rFonts w:ascii="Arial" w:hAnsi="Arial" w:cs="Arial"/>
          <w:b/>
          <w:bCs/>
          <w:sz w:val="24"/>
          <w:szCs w:val="24"/>
        </w:rPr>
        <w:t xml:space="preserve">regulacji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wewnętrznych </w:t>
      </w:r>
      <w:r w:rsidR="003642EC" w:rsidRPr="0008327C">
        <w:rPr>
          <w:rFonts w:ascii="Arial" w:hAnsi="Arial" w:cs="Arial"/>
          <w:b/>
          <w:bCs/>
          <w:sz w:val="24"/>
          <w:szCs w:val="24"/>
        </w:rPr>
        <w:t>obowiązujących w </w:t>
      </w:r>
      <w:r w:rsidR="00051F1E" w:rsidRPr="0008327C">
        <w:rPr>
          <w:rFonts w:ascii="Arial" w:hAnsi="Arial" w:cs="Arial"/>
          <w:b/>
          <w:bCs/>
          <w:sz w:val="24"/>
          <w:szCs w:val="24"/>
        </w:rPr>
        <w:t>Urzędzie Miasta we Włocławku.</w:t>
      </w:r>
    </w:p>
    <w:p w14:paraId="3077E048" w14:textId="77777777" w:rsidR="00CA58D3" w:rsidRPr="0008327C" w:rsidRDefault="0069764C" w:rsidP="00CA58D3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Przedmiotem zgłoszenia </w:t>
      </w:r>
      <w:r w:rsidR="00F622C2" w:rsidRPr="0008327C">
        <w:rPr>
          <w:rFonts w:ascii="Arial" w:hAnsi="Arial" w:cs="Arial"/>
          <w:b/>
          <w:bCs/>
          <w:sz w:val="24"/>
          <w:szCs w:val="24"/>
        </w:rPr>
        <w:t xml:space="preserve">naruszeń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mogą być naruszenia </w:t>
      </w:r>
      <w:r w:rsidR="001D244F" w:rsidRPr="0008327C">
        <w:rPr>
          <w:rFonts w:ascii="Arial" w:hAnsi="Arial" w:cs="Arial"/>
          <w:b/>
          <w:bCs/>
          <w:sz w:val="24"/>
          <w:szCs w:val="24"/>
        </w:rPr>
        <w:t xml:space="preserve">standardów </w:t>
      </w:r>
      <w:r w:rsidRPr="0008327C">
        <w:rPr>
          <w:rFonts w:ascii="Arial" w:hAnsi="Arial" w:cs="Arial"/>
          <w:b/>
          <w:bCs/>
          <w:sz w:val="24"/>
          <w:szCs w:val="24"/>
        </w:rPr>
        <w:t>etycznych</w:t>
      </w:r>
      <w:r w:rsidR="001D244F" w:rsidRPr="0008327C">
        <w:rPr>
          <w:rFonts w:ascii="Arial" w:hAnsi="Arial" w:cs="Arial"/>
          <w:b/>
          <w:bCs/>
          <w:sz w:val="24"/>
          <w:szCs w:val="24"/>
        </w:rPr>
        <w:t xml:space="preserve">, takich jak </w:t>
      </w:r>
      <w:r w:rsidR="00805B9A" w:rsidRPr="0008327C">
        <w:rPr>
          <w:rFonts w:ascii="Arial" w:hAnsi="Arial" w:cs="Arial"/>
          <w:b/>
          <w:bCs/>
          <w:sz w:val="24"/>
          <w:szCs w:val="24"/>
        </w:rPr>
        <w:t xml:space="preserve">m.in. </w:t>
      </w:r>
      <w:r w:rsidR="001D244F" w:rsidRPr="0008327C">
        <w:rPr>
          <w:rFonts w:ascii="Arial" w:hAnsi="Arial" w:cs="Arial"/>
          <w:b/>
          <w:bCs/>
          <w:sz w:val="24"/>
          <w:szCs w:val="24"/>
        </w:rPr>
        <w:t xml:space="preserve">mobbing, </w:t>
      </w:r>
      <w:r w:rsidR="00805B9A" w:rsidRPr="0008327C">
        <w:rPr>
          <w:rFonts w:ascii="Arial" w:hAnsi="Arial" w:cs="Arial"/>
          <w:b/>
          <w:bCs/>
          <w:sz w:val="24"/>
          <w:szCs w:val="24"/>
        </w:rPr>
        <w:t>dyskryminacja, molestowanie i inne</w:t>
      </w:r>
      <w:r w:rsidR="00051F1E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59AB4AC7" w14:textId="3699BA1E" w:rsidR="004E7B8A" w:rsidRPr="0008327C" w:rsidRDefault="004E7B8A" w:rsidP="00CA58D3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Niniejsza procedura nie dotyczy informacji objętych:</w:t>
      </w:r>
      <w:r w:rsidR="009338F5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003AE8" w:rsidRPr="0008327C">
        <w:rPr>
          <w:rFonts w:ascii="Arial" w:hAnsi="Arial" w:cs="Arial"/>
          <w:b/>
          <w:bCs/>
          <w:sz w:val="24"/>
          <w:szCs w:val="24"/>
        </w:rPr>
        <w:t>przepisami o ochronie informacji niejawnych</w:t>
      </w:r>
      <w:r w:rsidR="008C3544" w:rsidRPr="0008327C">
        <w:rPr>
          <w:rFonts w:ascii="Arial" w:hAnsi="Arial" w:cs="Arial"/>
          <w:b/>
          <w:bCs/>
          <w:sz w:val="24"/>
          <w:szCs w:val="24"/>
        </w:rPr>
        <w:t xml:space="preserve"> oraz innych informacji, które nie podlegają ujawnieniu z mocy przepisów prawa powszechnie obowiązującego ze względów bezpieczeństwa publicznego</w:t>
      </w:r>
      <w:r w:rsidR="00CA58D3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11314587" w14:textId="77777777" w:rsidR="00F92DBE" w:rsidRPr="0008327C" w:rsidRDefault="00F92DBE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CF25FB" w14:textId="77777777" w:rsidR="00A967C1" w:rsidRPr="0008327C" w:rsidRDefault="00A967C1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F0E720" w14:textId="77777777" w:rsidR="00805B9A" w:rsidRPr="0008327C" w:rsidRDefault="00805B9A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</w:t>
      </w:r>
      <w:r w:rsidR="00A967C1" w:rsidRPr="0008327C">
        <w:rPr>
          <w:rFonts w:ascii="Arial" w:hAnsi="Arial" w:cs="Arial"/>
          <w:b/>
          <w:bCs/>
          <w:sz w:val="24"/>
          <w:szCs w:val="24"/>
        </w:rPr>
        <w:t>5</w:t>
      </w:r>
    </w:p>
    <w:p w14:paraId="0DDF8168" w14:textId="77777777" w:rsidR="00805B9A" w:rsidRPr="0008327C" w:rsidRDefault="00805B9A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</w:t>
      </w:r>
      <w:r w:rsidR="00A3565C" w:rsidRPr="0008327C">
        <w:rPr>
          <w:rFonts w:ascii="Arial" w:hAnsi="Arial" w:cs="Arial"/>
          <w:b/>
          <w:bCs/>
          <w:sz w:val="24"/>
          <w:szCs w:val="24"/>
        </w:rPr>
        <w:t>głaszający</w:t>
      </w:r>
    </w:p>
    <w:p w14:paraId="527430E5" w14:textId="77777777" w:rsidR="00A3565C" w:rsidRPr="0008327C" w:rsidRDefault="00A3565C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84B149" w14:textId="4285D4EF" w:rsidR="001D244F" w:rsidRPr="0008327C" w:rsidRDefault="00A3565C" w:rsidP="00CA7F0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8327C">
        <w:rPr>
          <w:rFonts w:ascii="Arial" w:hAnsi="Arial" w:cs="Arial"/>
          <w:b/>
          <w:bCs/>
          <w:sz w:val="24"/>
          <w:szCs w:val="24"/>
        </w:rPr>
        <w:t>Postanowienia niniejsze</w:t>
      </w:r>
      <w:r w:rsidR="00483B22" w:rsidRPr="0008327C">
        <w:rPr>
          <w:rFonts w:ascii="Arial" w:hAnsi="Arial" w:cs="Arial"/>
          <w:b/>
          <w:bCs/>
          <w:sz w:val="24"/>
          <w:szCs w:val="24"/>
        </w:rPr>
        <w:t>j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E564E4" w:rsidRPr="0008327C">
        <w:rPr>
          <w:rFonts w:ascii="Arial" w:hAnsi="Arial" w:cs="Arial"/>
          <w:b/>
          <w:bCs/>
          <w:sz w:val="24"/>
          <w:szCs w:val="24"/>
        </w:rPr>
        <w:t>procedury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mają zastosowanie do następujących osób, które są uprawnione do </w:t>
      </w:r>
      <w:r w:rsidR="007A6131" w:rsidRPr="0008327C">
        <w:rPr>
          <w:rFonts w:ascii="Arial" w:hAnsi="Arial" w:cs="Arial"/>
          <w:b/>
          <w:bCs/>
          <w:sz w:val="24"/>
          <w:szCs w:val="24"/>
        </w:rPr>
        <w:t>przekazywania</w:t>
      </w:r>
      <w:r w:rsidR="009154D8" w:rsidRPr="0008327C">
        <w:rPr>
          <w:rFonts w:ascii="Arial" w:hAnsi="Arial" w:cs="Arial"/>
          <w:b/>
          <w:bCs/>
          <w:sz w:val="24"/>
          <w:szCs w:val="24"/>
        </w:rPr>
        <w:t xml:space="preserve"> informacji o naruszeniu prawa uzyskan</w:t>
      </w:r>
      <w:r w:rsidR="00F54C5C" w:rsidRPr="0008327C">
        <w:rPr>
          <w:rFonts w:ascii="Arial" w:hAnsi="Arial" w:cs="Arial"/>
          <w:b/>
          <w:bCs/>
          <w:sz w:val="24"/>
          <w:szCs w:val="24"/>
        </w:rPr>
        <w:t>ej</w:t>
      </w:r>
      <w:r w:rsidR="009154D8" w:rsidRPr="0008327C">
        <w:rPr>
          <w:rFonts w:ascii="Arial" w:hAnsi="Arial" w:cs="Arial"/>
          <w:b/>
          <w:bCs/>
          <w:sz w:val="24"/>
          <w:szCs w:val="24"/>
        </w:rPr>
        <w:t xml:space="preserve"> w kontekście związanym z pracą, w</w:t>
      </w:r>
      <w:r w:rsidR="00775E6F" w:rsidRPr="0008327C">
        <w:rPr>
          <w:rFonts w:ascii="Arial" w:hAnsi="Arial" w:cs="Arial"/>
          <w:b/>
          <w:bCs/>
          <w:sz w:val="24"/>
          <w:szCs w:val="24"/>
        </w:rPr>
        <w:t> </w:t>
      </w:r>
      <w:r w:rsidR="009154D8" w:rsidRPr="0008327C">
        <w:rPr>
          <w:rFonts w:ascii="Arial" w:hAnsi="Arial" w:cs="Arial"/>
          <w:b/>
          <w:bCs/>
          <w:sz w:val="24"/>
          <w:szCs w:val="24"/>
        </w:rPr>
        <w:t>tym do</w:t>
      </w:r>
      <w:r w:rsidRPr="0008327C">
        <w:rPr>
          <w:rFonts w:ascii="Arial" w:hAnsi="Arial" w:cs="Arial"/>
          <w:b/>
          <w:bCs/>
          <w:sz w:val="24"/>
          <w:szCs w:val="24"/>
        </w:rPr>
        <w:t>:</w:t>
      </w:r>
      <w:r w:rsidR="00D74CDF" w:rsidRPr="000832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20AB3F" w14:textId="77777777" w:rsidR="00E564E4" w:rsidRPr="0008327C" w:rsidRDefault="00A3565C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pracowni</w:t>
      </w:r>
      <w:r w:rsidR="009154D8" w:rsidRPr="0008327C">
        <w:rPr>
          <w:rFonts w:ascii="Arial" w:hAnsi="Arial" w:cs="Arial"/>
          <w:b/>
          <w:bCs/>
          <w:sz w:val="24"/>
          <w:szCs w:val="24"/>
        </w:rPr>
        <w:t>ka</w:t>
      </w:r>
      <w:r w:rsidRPr="0008327C">
        <w:rPr>
          <w:rFonts w:ascii="Arial" w:hAnsi="Arial" w:cs="Arial"/>
          <w:b/>
          <w:bCs/>
          <w:sz w:val="24"/>
          <w:szCs w:val="24"/>
        </w:rPr>
        <w:t>,</w:t>
      </w:r>
    </w:p>
    <w:p w14:paraId="53920D2B" w14:textId="40EAB5B4" w:rsidR="00A3565C" w:rsidRPr="0008327C" w:rsidRDefault="00E564E4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pracownika tymczasowego,</w:t>
      </w:r>
    </w:p>
    <w:p w14:paraId="73038EFA" w14:textId="77777777" w:rsidR="00A3565C" w:rsidRPr="0008327C" w:rsidRDefault="00A3565C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osoby świadczące</w:t>
      </w:r>
      <w:r w:rsidR="009154D8" w:rsidRPr="0008327C">
        <w:rPr>
          <w:rFonts w:ascii="Arial" w:hAnsi="Arial" w:cs="Arial"/>
          <w:b/>
          <w:bCs/>
          <w:sz w:val="24"/>
          <w:szCs w:val="24"/>
        </w:rPr>
        <w:t>j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pracę na innej podstawie niż stosunek pracy, w tym na podstawie umowy cywilnoprawnej</w:t>
      </w:r>
      <w:r w:rsidR="00594628" w:rsidRPr="0008327C">
        <w:rPr>
          <w:rFonts w:ascii="Arial" w:hAnsi="Arial" w:cs="Arial"/>
          <w:b/>
          <w:bCs/>
          <w:sz w:val="24"/>
          <w:szCs w:val="24"/>
        </w:rPr>
        <w:t>,</w:t>
      </w:r>
    </w:p>
    <w:p w14:paraId="6A90F4D2" w14:textId="2F715968" w:rsidR="00A3565C" w:rsidRPr="0008327C" w:rsidRDefault="00E564E4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przedsiębiorcy</w:t>
      </w:r>
      <w:r w:rsidR="00594628" w:rsidRPr="0008327C">
        <w:rPr>
          <w:rFonts w:ascii="Arial" w:hAnsi="Arial" w:cs="Arial"/>
          <w:b/>
          <w:bCs/>
          <w:sz w:val="24"/>
          <w:szCs w:val="24"/>
        </w:rPr>
        <w:t>,</w:t>
      </w:r>
    </w:p>
    <w:p w14:paraId="560CFA9F" w14:textId="77777777" w:rsidR="009154D8" w:rsidRPr="0008327C" w:rsidRDefault="009154D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akcjonariusza lub wspólnika</w:t>
      </w:r>
      <w:r w:rsidR="00594628" w:rsidRPr="0008327C">
        <w:rPr>
          <w:rFonts w:ascii="Arial" w:hAnsi="Arial" w:cs="Arial"/>
          <w:b/>
          <w:bCs/>
          <w:sz w:val="24"/>
          <w:szCs w:val="24"/>
        </w:rPr>
        <w:t>,</w:t>
      </w:r>
    </w:p>
    <w:p w14:paraId="4AF799E6" w14:textId="1091F59C" w:rsidR="009154D8" w:rsidRPr="0008327C" w:rsidRDefault="009154D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członka organu osoby prawnej</w:t>
      </w:r>
      <w:r w:rsidR="00E564E4" w:rsidRPr="0008327C">
        <w:rPr>
          <w:rFonts w:ascii="Arial" w:hAnsi="Arial" w:cs="Arial"/>
          <w:b/>
          <w:bCs/>
          <w:sz w:val="24"/>
          <w:szCs w:val="24"/>
        </w:rPr>
        <w:t xml:space="preserve"> lub jednostki organizacyjnej nieposiadającej osobowości prawnej</w:t>
      </w:r>
      <w:r w:rsidR="00594628" w:rsidRPr="0008327C">
        <w:rPr>
          <w:rFonts w:ascii="Arial" w:hAnsi="Arial" w:cs="Arial"/>
          <w:b/>
          <w:bCs/>
          <w:sz w:val="24"/>
          <w:szCs w:val="24"/>
        </w:rPr>
        <w:t>,</w:t>
      </w:r>
    </w:p>
    <w:p w14:paraId="17D7FB3A" w14:textId="77777777" w:rsidR="009154D8" w:rsidRPr="0008327C" w:rsidRDefault="009154D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osoby świadczącej pracę pod nadzorem i kierownictwem wykonawcy, podwykonawcy lub dostawcy, w tym na podstawie umowy cywilnoprawnej</w:t>
      </w:r>
      <w:r w:rsidR="00594628" w:rsidRPr="0008327C">
        <w:rPr>
          <w:rFonts w:ascii="Arial" w:hAnsi="Arial" w:cs="Arial"/>
          <w:b/>
          <w:bCs/>
          <w:sz w:val="24"/>
          <w:szCs w:val="24"/>
        </w:rPr>
        <w:t>,</w:t>
      </w:r>
    </w:p>
    <w:p w14:paraId="3E27F193" w14:textId="77777777" w:rsidR="00CA58D3" w:rsidRPr="0008327C" w:rsidRDefault="00594628" w:rsidP="00CA58D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lastRenderedPageBreak/>
        <w:t>stażysty,</w:t>
      </w:r>
    </w:p>
    <w:p w14:paraId="5A02F096" w14:textId="0681D729" w:rsidR="00E564E4" w:rsidRPr="0008327C" w:rsidRDefault="00594628" w:rsidP="00CA58D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wolontariusza</w:t>
      </w:r>
      <w:r w:rsidR="00F31840" w:rsidRPr="0008327C">
        <w:rPr>
          <w:rFonts w:ascii="Arial" w:hAnsi="Arial" w:cs="Arial"/>
          <w:b/>
          <w:bCs/>
          <w:sz w:val="24"/>
          <w:szCs w:val="24"/>
        </w:rPr>
        <w:t>,</w:t>
      </w:r>
    </w:p>
    <w:p w14:paraId="124300C8" w14:textId="1D6B584A" w:rsidR="009154D8" w:rsidRPr="0008327C" w:rsidRDefault="00CA58D3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E564E4" w:rsidRPr="0008327C">
        <w:rPr>
          <w:rFonts w:ascii="Arial" w:hAnsi="Arial" w:cs="Arial"/>
          <w:b/>
          <w:bCs/>
          <w:sz w:val="24"/>
          <w:szCs w:val="24"/>
        </w:rPr>
        <w:t>praktykanta</w:t>
      </w:r>
      <w:r w:rsidR="00594628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2F81BBF1" w14:textId="567C3430" w:rsidR="00594628" w:rsidRPr="0008327C" w:rsidRDefault="00594628" w:rsidP="00CA7F0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Osoby dokonujące zgłosze</w:t>
      </w:r>
      <w:r w:rsidR="00483B22" w:rsidRPr="0008327C">
        <w:rPr>
          <w:rFonts w:ascii="Arial" w:hAnsi="Arial" w:cs="Arial"/>
          <w:b/>
          <w:bCs/>
          <w:sz w:val="24"/>
          <w:szCs w:val="24"/>
        </w:rPr>
        <w:t>ń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naruszeń prawa uzyskują status zgłaszającego lub sygnalisty.</w:t>
      </w:r>
    </w:p>
    <w:p w14:paraId="421C430C" w14:textId="23E82C78" w:rsidR="00A967C1" w:rsidRPr="0008327C" w:rsidRDefault="00841444" w:rsidP="00CA7F0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Sygnalista podlega ochronie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informacje o naruszeniu prawa. </w:t>
      </w:r>
    </w:p>
    <w:p w14:paraId="762E4712" w14:textId="77777777" w:rsidR="003D3B58" w:rsidRPr="0008327C" w:rsidRDefault="003D3B58" w:rsidP="003D3B58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3397A1" w14:textId="77777777" w:rsidR="0011510E" w:rsidRPr="0008327C" w:rsidRDefault="0011510E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§6</w:t>
      </w:r>
    </w:p>
    <w:p w14:paraId="484CCB83" w14:textId="01A67034" w:rsidR="0011510E" w:rsidRPr="0008327C" w:rsidRDefault="0011510E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Osoby lub podmioty wyznaczone do obsługi zgłoszeń</w:t>
      </w:r>
    </w:p>
    <w:p w14:paraId="45283A21" w14:textId="77777777" w:rsidR="0011510E" w:rsidRPr="0008327C" w:rsidRDefault="0011510E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7E4397" w14:textId="6F06071F" w:rsidR="00DE5399" w:rsidRPr="0008327C" w:rsidRDefault="00CA58D3">
      <w:pPr>
        <w:pStyle w:val="Akapitzlist"/>
        <w:numPr>
          <w:ilvl w:val="0"/>
          <w:numId w:val="19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Prezydent Miasta Włocławek</w:t>
      </w:r>
      <w:r w:rsidR="00F92DBE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DE5399" w:rsidRPr="0008327C">
        <w:rPr>
          <w:rFonts w:ascii="Arial" w:hAnsi="Arial" w:cs="Arial"/>
          <w:b/>
          <w:bCs/>
          <w:sz w:val="24"/>
          <w:szCs w:val="24"/>
        </w:rPr>
        <w:t>wyznaczył:</w:t>
      </w:r>
    </w:p>
    <w:p w14:paraId="5A8B01CC" w14:textId="48B43714" w:rsidR="00DE5399" w:rsidRPr="0008327C" w:rsidRDefault="00DE5399">
      <w:pPr>
        <w:pStyle w:val="Akapitzlist"/>
        <w:numPr>
          <w:ilvl w:val="0"/>
          <w:numId w:val="27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do przyjmowania zgłoszeń naruszeń prawa – </w:t>
      </w:r>
      <w:bookmarkStart w:id="1" w:name="_Hlk177542022"/>
      <w:r w:rsidR="00CA58D3" w:rsidRPr="0008327C">
        <w:rPr>
          <w:rFonts w:ascii="Arial" w:hAnsi="Arial" w:cs="Arial"/>
          <w:b/>
          <w:bCs/>
          <w:sz w:val="24"/>
          <w:szCs w:val="24"/>
          <w:shd w:val="clear" w:color="auto" w:fill="F2F2F2" w:themeFill="background1" w:themeFillShade="F2"/>
        </w:rPr>
        <w:t>Izabelę Dudczak-Michalską i Joannę Święcikowską</w:t>
      </w:r>
      <w:bookmarkEnd w:id="1"/>
      <w:r w:rsidR="00CA58D3" w:rsidRPr="0008327C">
        <w:rPr>
          <w:rFonts w:ascii="Arial" w:hAnsi="Arial" w:cs="Arial"/>
          <w:b/>
          <w:bCs/>
          <w:sz w:val="24"/>
          <w:szCs w:val="24"/>
          <w:shd w:val="clear" w:color="auto" w:fill="F2F2F2" w:themeFill="background1" w:themeFillShade="F2"/>
        </w:rPr>
        <w:t>.</w:t>
      </w:r>
    </w:p>
    <w:p w14:paraId="08AE8449" w14:textId="44B1D42F" w:rsidR="00DE5399" w:rsidRPr="0008327C" w:rsidRDefault="00DE5399">
      <w:pPr>
        <w:pStyle w:val="Akapitzlist"/>
        <w:numPr>
          <w:ilvl w:val="0"/>
          <w:numId w:val="27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do podejmowania działań następczych – </w:t>
      </w:r>
      <w:r w:rsidR="00CA58D3" w:rsidRPr="0008327C">
        <w:rPr>
          <w:rFonts w:ascii="Arial" w:hAnsi="Arial" w:cs="Arial"/>
          <w:b/>
          <w:bCs/>
          <w:sz w:val="24"/>
          <w:szCs w:val="24"/>
          <w:shd w:val="clear" w:color="auto" w:fill="F2F2F2" w:themeFill="background1" w:themeFillShade="F2"/>
        </w:rPr>
        <w:t>Wydział Audytu i Kontroli Urzędu Miasta Włocławek.</w:t>
      </w:r>
    </w:p>
    <w:p w14:paraId="05807D6B" w14:textId="2880C7F0" w:rsidR="00DE5399" w:rsidRPr="0008327C" w:rsidRDefault="00DE5399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Osoby wyznaczone do przyjmowania zgłoszeń i podejmowania działań następczych działają na podstawie pisemnego upoważnienia, które zobowiązuje je również do zachowania </w:t>
      </w:r>
      <w:r w:rsidR="00683B6D" w:rsidRPr="0008327C">
        <w:rPr>
          <w:rFonts w:ascii="Arial" w:hAnsi="Arial" w:cs="Arial"/>
          <w:b/>
          <w:bCs/>
          <w:sz w:val="24"/>
          <w:szCs w:val="24"/>
        </w:rPr>
        <w:t>tajemnicy w zakresie informacji i danych osobowych, które uzyskały w ramach przyjmowania i weryfikacji zgłoszeń oraz podejmowania działań następczych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, także po ustaniu stosunku pracy lub innego stosunku prawnego, w ramach którego wykonywały tę pracę. Wzór upoważnienia stanowi załącznik </w:t>
      </w:r>
      <w:r w:rsidR="002B0156" w:rsidRPr="0008327C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08327C">
        <w:rPr>
          <w:rFonts w:ascii="Arial" w:hAnsi="Arial" w:cs="Arial"/>
          <w:b/>
          <w:bCs/>
          <w:sz w:val="24"/>
          <w:szCs w:val="24"/>
        </w:rPr>
        <w:t>1 do niniejszej procedury.</w:t>
      </w:r>
    </w:p>
    <w:p w14:paraId="4D59EDEE" w14:textId="436CD425" w:rsidR="00732BB9" w:rsidRPr="0008327C" w:rsidRDefault="00732BB9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W sytuacji, gdy osoba upoważniona do przyjmowana zgłoszeń wewnętrznych lub podejmowania działań następczych zostanie wskazana w zgłoszeniu jako osoba, której dotyczy zgłoszenie, osoba tak powinna zostać niezwłocznie odsunięta od obsługi takiego zgłoszenia.</w:t>
      </w:r>
    </w:p>
    <w:p w14:paraId="3FB7A343" w14:textId="587EECED" w:rsidR="00732BB9" w:rsidRPr="0008327C" w:rsidRDefault="00732BB9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W sytuacji opisanej </w:t>
      </w:r>
      <w:r w:rsidR="008401C2" w:rsidRPr="0008327C">
        <w:rPr>
          <w:rFonts w:ascii="Arial" w:hAnsi="Arial" w:cs="Arial"/>
          <w:b/>
          <w:bCs/>
          <w:sz w:val="24"/>
          <w:szCs w:val="24"/>
        </w:rPr>
        <w:t>powyżej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obsługą zgłoszenia zajmują się inne upoważnione osoby.</w:t>
      </w:r>
    </w:p>
    <w:p w14:paraId="6259E8C0" w14:textId="797577BA" w:rsidR="002B0156" w:rsidRPr="0008327C" w:rsidRDefault="000E3FA7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Osoby wyznaczone do </w:t>
      </w:r>
      <w:r w:rsidR="00F83E9B" w:rsidRPr="0008327C">
        <w:rPr>
          <w:rFonts w:ascii="Arial" w:hAnsi="Arial" w:cs="Arial"/>
          <w:b/>
          <w:bCs/>
          <w:sz w:val="24"/>
          <w:szCs w:val="24"/>
        </w:rPr>
        <w:t>obsługi zgłoszeń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mogą wystąpić do </w:t>
      </w:r>
      <w:r w:rsidR="00CA58D3" w:rsidRPr="0008327C">
        <w:rPr>
          <w:rFonts w:ascii="Arial" w:hAnsi="Arial" w:cs="Arial"/>
          <w:b/>
          <w:bCs/>
          <w:sz w:val="24"/>
          <w:szCs w:val="24"/>
        </w:rPr>
        <w:t>Prezydenta Miasta Włocławek</w:t>
      </w:r>
      <w:r w:rsidR="00F92DBE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z wnioskiem o powołanie zespołu ds. podejmowania działań następczych. </w:t>
      </w:r>
      <w:r w:rsidR="002B0156" w:rsidRPr="0008327C">
        <w:rPr>
          <w:rFonts w:ascii="Arial" w:hAnsi="Arial" w:cs="Arial"/>
          <w:b/>
          <w:bCs/>
          <w:sz w:val="24"/>
          <w:szCs w:val="24"/>
        </w:rPr>
        <w:t>Wzór wniosku stanowi załącznik nr 2 do niniejszej procedury.</w:t>
      </w:r>
    </w:p>
    <w:p w14:paraId="74A0AB71" w14:textId="44E15B85" w:rsidR="000E3FA7" w:rsidRPr="0008327C" w:rsidRDefault="000E3FA7">
      <w:pPr>
        <w:pStyle w:val="Akapitzlist"/>
        <w:numPr>
          <w:ilvl w:val="0"/>
          <w:numId w:val="19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Osoby powoływane do zespołów</w:t>
      </w:r>
      <w:r w:rsidR="002B0156" w:rsidRPr="0008327C">
        <w:rPr>
          <w:rFonts w:ascii="Arial" w:hAnsi="Arial" w:cs="Arial"/>
          <w:b/>
          <w:bCs/>
          <w:sz w:val="24"/>
          <w:szCs w:val="24"/>
        </w:rPr>
        <w:t>, o których mowa powyżej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działają na podstawie stosownego upoważnienia na piśmie zobowiązującego do </w:t>
      </w:r>
      <w:r w:rsidRPr="0008327C">
        <w:rPr>
          <w:rFonts w:ascii="Arial" w:hAnsi="Arial" w:cs="Arial"/>
          <w:b/>
          <w:bCs/>
          <w:sz w:val="24"/>
          <w:szCs w:val="24"/>
        </w:rPr>
        <w:lastRenderedPageBreak/>
        <w:t>zachowania poufności tożsamości osób zgłaszających i wymienionych w zgłoszeniu oraz zobowiązującego do zachowania tajemnicy wszelkich informacji dotyczących zgłoszenia.</w:t>
      </w:r>
      <w:r w:rsidR="002B0156" w:rsidRPr="0008327C">
        <w:rPr>
          <w:rFonts w:ascii="Arial" w:hAnsi="Arial" w:cs="Arial"/>
          <w:b/>
          <w:bCs/>
          <w:sz w:val="24"/>
          <w:szCs w:val="24"/>
        </w:rPr>
        <w:t xml:space="preserve"> Wzór upoważnienia dla osób powołanych do zespołu stanowi załącznik nr 3 do niniejszej procedury.</w:t>
      </w:r>
    </w:p>
    <w:p w14:paraId="47863A47" w14:textId="77777777" w:rsidR="00696A66" w:rsidRPr="0008327C" w:rsidRDefault="00696A66" w:rsidP="00696A66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1450750" w14:textId="480E4B06" w:rsidR="0068212A" w:rsidRPr="0008327C" w:rsidRDefault="0068212A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</w:t>
      </w:r>
      <w:r w:rsidR="0011510E" w:rsidRPr="0008327C">
        <w:rPr>
          <w:rFonts w:ascii="Arial" w:hAnsi="Arial" w:cs="Arial"/>
          <w:b/>
          <w:bCs/>
          <w:sz w:val="24"/>
          <w:szCs w:val="24"/>
        </w:rPr>
        <w:t>7</w:t>
      </w:r>
    </w:p>
    <w:p w14:paraId="60366DBD" w14:textId="77777777" w:rsidR="0068212A" w:rsidRPr="0008327C" w:rsidRDefault="0068212A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Zgłoszenia</w:t>
      </w:r>
      <w:r w:rsidR="00D70770" w:rsidRPr="0008327C">
        <w:rPr>
          <w:rFonts w:ascii="Arial" w:hAnsi="Arial" w:cs="Arial"/>
          <w:b/>
          <w:bCs/>
          <w:sz w:val="24"/>
          <w:szCs w:val="24"/>
        </w:rPr>
        <w:t xml:space="preserve"> wewnętrzne</w:t>
      </w:r>
    </w:p>
    <w:p w14:paraId="231CD829" w14:textId="77777777" w:rsidR="00F92E68" w:rsidRPr="0008327C" w:rsidRDefault="00F92E68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B98714" w14:textId="0091F87D" w:rsidR="00D7679E" w:rsidRPr="0008327C" w:rsidRDefault="00B00278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Zgłaszający wykorzystując </w:t>
      </w:r>
      <w:r w:rsidR="00FD39F6" w:rsidRPr="0008327C">
        <w:rPr>
          <w:rFonts w:ascii="Arial" w:hAnsi="Arial" w:cs="Arial"/>
          <w:b/>
          <w:bCs/>
          <w:sz w:val="24"/>
          <w:szCs w:val="24"/>
        </w:rPr>
        <w:t xml:space="preserve">udostępniony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kanały </w:t>
      </w:r>
      <w:r w:rsidR="00FD39F6" w:rsidRPr="0008327C">
        <w:rPr>
          <w:rFonts w:ascii="Arial" w:hAnsi="Arial" w:cs="Arial"/>
          <w:b/>
          <w:bCs/>
          <w:sz w:val="24"/>
          <w:szCs w:val="24"/>
        </w:rPr>
        <w:t xml:space="preserve">przyjmowania </w:t>
      </w:r>
      <w:r w:rsidRPr="0008327C">
        <w:rPr>
          <w:rFonts w:ascii="Arial" w:hAnsi="Arial" w:cs="Arial"/>
          <w:b/>
          <w:bCs/>
          <w:sz w:val="24"/>
          <w:szCs w:val="24"/>
        </w:rPr>
        <w:t>zgłoszeń wewnętrznych przekazuje posiadane informacje dotyczące naruszeń prawa</w:t>
      </w:r>
      <w:r w:rsidR="00F274DC" w:rsidRPr="0008327C">
        <w:rPr>
          <w:rFonts w:ascii="Arial" w:hAnsi="Arial" w:cs="Arial"/>
          <w:b/>
          <w:bCs/>
          <w:sz w:val="24"/>
          <w:szCs w:val="24"/>
        </w:rPr>
        <w:t xml:space="preserve"> zgodnie z zakresem przedmiotowym wskazanym w §4.</w:t>
      </w:r>
    </w:p>
    <w:p w14:paraId="6F3AF298" w14:textId="2A7F10F5" w:rsidR="00802497" w:rsidRPr="0008327C" w:rsidRDefault="00802497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Zgłoszenie naruszenia prawa może mieć tylko charakter jawny, zatem osoba dokonująca zgłoszenia musi wyjawić swoje dane osobowe. </w:t>
      </w:r>
    </w:p>
    <w:p w14:paraId="287FE036" w14:textId="77777777" w:rsidR="00B00278" w:rsidRPr="0008327C" w:rsidRDefault="00FC6D9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Zgłoszenie powinno zawierać w szczególności następujące informacje:</w:t>
      </w:r>
    </w:p>
    <w:p w14:paraId="4CC93834" w14:textId="60635A5C" w:rsidR="00FC6D94" w:rsidRPr="0008327C" w:rsidRDefault="00FC6D94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dane osoby zgłaszającej, tj. co najmniej imię</w:t>
      </w:r>
      <w:r w:rsidR="00F274DC" w:rsidRPr="0008327C">
        <w:rPr>
          <w:rFonts w:ascii="Arial" w:hAnsi="Arial" w:cs="Arial"/>
          <w:b/>
          <w:bCs/>
          <w:sz w:val="24"/>
          <w:szCs w:val="24"/>
        </w:rPr>
        <w:t xml:space="preserve"> i 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nazwisko </w:t>
      </w:r>
      <w:r w:rsidR="00F274DC" w:rsidRPr="0008327C">
        <w:rPr>
          <w:rFonts w:ascii="Arial" w:hAnsi="Arial" w:cs="Arial"/>
          <w:b/>
          <w:bCs/>
          <w:sz w:val="24"/>
          <w:szCs w:val="24"/>
        </w:rPr>
        <w:t xml:space="preserve">oraz adres do </w:t>
      </w:r>
      <w:r w:rsidRPr="0008327C">
        <w:rPr>
          <w:rFonts w:ascii="Arial" w:hAnsi="Arial" w:cs="Arial"/>
          <w:b/>
          <w:bCs/>
          <w:sz w:val="24"/>
          <w:szCs w:val="24"/>
        </w:rPr>
        <w:t>kontakt</w:t>
      </w:r>
      <w:r w:rsidR="00F274DC" w:rsidRPr="0008327C">
        <w:rPr>
          <w:rFonts w:ascii="Arial" w:hAnsi="Arial" w:cs="Arial"/>
          <w:b/>
          <w:bCs/>
          <w:sz w:val="24"/>
          <w:szCs w:val="24"/>
        </w:rPr>
        <w:t>u</w:t>
      </w:r>
      <w:r w:rsidR="008C1419" w:rsidRPr="0008327C">
        <w:rPr>
          <w:rFonts w:ascii="Arial" w:hAnsi="Arial" w:cs="Arial"/>
          <w:b/>
          <w:bCs/>
          <w:sz w:val="24"/>
          <w:szCs w:val="24"/>
        </w:rPr>
        <w:t>, a także zajmowane</w:t>
      </w:r>
      <w:r w:rsidR="006F47D3" w:rsidRPr="0008327C">
        <w:rPr>
          <w:rFonts w:ascii="Arial" w:hAnsi="Arial" w:cs="Arial"/>
          <w:b/>
          <w:bCs/>
          <w:sz w:val="24"/>
          <w:szCs w:val="24"/>
        </w:rPr>
        <w:t xml:space="preserve"> stanowisko lub wskaza</w:t>
      </w:r>
      <w:r w:rsidR="00506460" w:rsidRPr="0008327C">
        <w:rPr>
          <w:rFonts w:ascii="Arial" w:hAnsi="Arial" w:cs="Arial"/>
          <w:b/>
          <w:bCs/>
          <w:sz w:val="24"/>
          <w:szCs w:val="24"/>
        </w:rPr>
        <w:t>nie</w:t>
      </w:r>
      <w:r w:rsidR="006F47D3" w:rsidRPr="0008327C">
        <w:rPr>
          <w:rFonts w:ascii="Arial" w:hAnsi="Arial" w:cs="Arial"/>
          <w:b/>
          <w:bCs/>
          <w:sz w:val="24"/>
          <w:szCs w:val="24"/>
        </w:rPr>
        <w:t xml:space="preserve"> inn</w:t>
      </w:r>
      <w:r w:rsidR="00506460" w:rsidRPr="0008327C">
        <w:rPr>
          <w:rFonts w:ascii="Arial" w:hAnsi="Arial" w:cs="Arial"/>
          <w:b/>
          <w:bCs/>
          <w:sz w:val="24"/>
          <w:szCs w:val="24"/>
        </w:rPr>
        <w:t>ych</w:t>
      </w:r>
      <w:r w:rsidR="006F47D3" w:rsidRPr="0008327C">
        <w:rPr>
          <w:rFonts w:ascii="Arial" w:hAnsi="Arial" w:cs="Arial"/>
          <w:b/>
          <w:bCs/>
          <w:sz w:val="24"/>
          <w:szCs w:val="24"/>
        </w:rPr>
        <w:t xml:space="preserve"> powiąza</w:t>
      </w:r>
      <w:r w:rsidR="00506460" w:rsidRPr="0008327C">
        <w:rPr>
          <w:rFonts w:ascii="Arial" w:hAnsi="Arial" w:cs="Arial"/>
          <w:b/>
          <w:bCs/>
          <w:sz w:val="24"/>
          <w:szCs w:val="24"/>
        </w:rPr>
        <w:t>ń</w:t>
      </w:r>
      <w:r w:rsidR="006F47D3" w:rsidRPr="0008327C">
        <w:rPr>
          <w:rFonts w:ascii="Arial" w:hAnsi="Arial" w:cs="Arial"/>
          <w:b/>
          <w:bCs/>
          <w:sz w:val="24"/>
          <w:szCs w:val="24"/>
        </w:rPr>
        <w:t xml:space="preserve"> z </w:t>
      </w:r>
      <w:r w:rsidR="00F274DC" w:rsidRPr="0008327C">
        <w:rPr>
          <w:rFonts w:ascii="Arial" w:hAnsi="Arial" w:cs="Arial"/>
          <w:b/>
          <w:bCs/>
          <w:sz w:val="24"/>
          <w:szCs w:val="24"/>
        </w:rPr>
        <w:t>organizacją</w:t>
      </w:r>
      <w:r w:rsidR="00192A13"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5E7E12C2" w14:textId="04D1608B" w:rsidR="00FC6D94" w:rsidRPr="0008327C" w:rsidRDefault="00FC6D94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dane os</w:t>
      </w:r>
      <w:r w:rsidR="004B3C3D" w:rsidRPr="0008327C">
        <w:rPr>
          <w:rFonts w:ascii="Arial" w:hAnsi="Arial" w:cs="Arial"/>
          <w:b/>
          <w:bCs/>
          <w:sz w:val="24"/>
          <w:szCs w:val="24"/>
        </w:rPr>
        <w:t>oby lub osób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, których dotyczy </w:t>
      </w:r>
      <w:r w:rsidR="004B3C3D" w:rsidRPr="0008327C">
        <w:rPr>
          <w:rFonts w:ascii="Arial" w:hAnsi="Arial" w:cs="Arial"/>
          <w:b/>
          <w:bCs/>
          <w:sz w:val="24"/>
          <w:szCs w:val="24"/>
        </w:rPr>
        <w:t>zgłoszenie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, tj. </w:t>
      </w:r>
      <w:r w:rsidR="008547F3" w:rsidRPr="0008327C">
        <w:rPr>
          <w:rFonts w:ascii="Arial" w:hAnsi="Arial" w:cs="Arial"/>
          <w:b/>
          <w:bCs/>
          <w:sz w:val="24"/>
          <w:szCs w:val="24"/>
        </w:rPr>
        <w:t>nazwa i dane identyfikujące osobę fizyczną, osobę prawną lub jednostkę nieposiadającą osobowości prawnej (</w:t>
      </w:r>
      <w:r w:rsidRPr="0008327C">
        <w:rPr>
          <w:rFonts w:ascii="Arial" w:hAnsi="Arial" w:cs="Arial"/>
          <w:b/>
          <w:bCs/>
          <w:sz w:val="24"/>
          <w:szCs w:val="24"/>
        </w:rPr>
        <w:t>imię i</w:t>
      </w:r>
      <w:r w:rsidR="0049199A" w:rsidRPr="0008327C">
        <w:rPr>
          <w:rFonts w:ascii="Arial" w:hAnsi="Arial" w:cs="Arial"/>
          <w:b/>
          <w:bCs/>
          <w:sz w:val="24"/>
          <w:szCs w:val="24"/>
        </w:rPr>
        <w:t> </w:t>
      </w:r>
      <w:r w:rsidRPr="0008327C">
        <w:rPr>
          <w:rFonts w:ascii="Arial" w:hAnsi="Arial" w:cs="Arial"/>
          <w:b/>
          <w:bCs/>
          <w:sz w:val="24"/>
          <w:szCs w:val="24"/>
        </w:rPr>
        <w:t>nazwisko, stanowisko, miejsce pracy</w:t>
      </w:r>
      <w:r w:rsidR="0049199A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47078B" w:rsidRPr="0008327C">
        <w:rPr>
          <w:rFonts w:ascii="Arial" w:hAnsi="Arial" w:cs="Arial"/>
          <w:b/>
          <w:bCs/>
          <w:sz w:val="24"/>
          <w:szCs w:val="24"/>
        </w:rPr>
        <w:t>albo</w:t>
      </w:r>
      <w:r w:rsidR="004B3C3D" w:rsidRPr="0008327C">
        <w:rPr>
          <w:rFonts w:ascii="Arial" w:hAnsi="Arial" w:cs="Arial"/>
          <w:b/>
          <w:bCs/>
          <w:sz w:val="24"/>
          <w:szCs w:val="24"/>
        </w:rPr>
        <w:t xml:space="preserve"> firma</w:t>
      </w:r>
      <w:r w:rsidR="008547F3" w:rsidRPr="0008327C">
        <w:rPr>
          <w:rFonts w:ascii="Arial" w:hAnsi="Arial" w:cs="Arial"/>
          <w:b/>
          <w:bCs/>
          <w:sz w:val="24"/>
          <w:szCs w:val="24"/>
        </w:rPr>
        <w:t xml:space="preserve">, nazwa, </w:t>
      </w:r>
      <w:r w:rsidR="004B3C3D" w:rsidRPr="0008327C">
        <w:rPr>
          <w:rFonts w:ascii="Arial" w:hAnsi="Arial" w:cs="Arial"/>
          <w:b/>
          <w:bCs/>
          <w:sz w:val="24"/>
          <w:szCs w:val="24"/>
        </w:rPr>
        <w:t>dane identyfikujące</w:t>
      </w:r>
      <w:r w:rsidR="008547F3" w:rsidRPr="0008327C">
        <w:rPr>
          <w:rFonts w:ascii="Arial" w:hAnsi="Arial" w:cs="Arial"/>
          <w:b/>
          <w:bCs/>
          <w:sz w:val="24"/>
          <w:szCs w:val="24"/>
        </w:rPr>
        <w:t>)</w:t>
      </w:r>
      <w:r w:rsidR="004B3C3D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49199A" w:rsidRPr="0008327C">
        <w:rPr>
          <w:rFonts w:ascii="Arial" w:hAnsi="Arial" w:cs="Arial"/>
          <w:b/>
          <w:bCs/>
          <w:sz w:val="24"/>
          <w:szCs w:val="24"/>
        </w:rPr>
        <w:t>– jeżeli są znane</w:t>
      </w:r>
      <w:r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25A27D96" w14:textId="392A6CDC" w:rsidR="00FC6D94" w:rsidRPr="0008327C" w:rsidRDefault="00FC6D94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opis nieprawidłowości, w tym miejsce, data, opis naruszenia</w:t>
      </w:r>
      <w:r w:rsidR="005F7059" w:rsidRPr="0008327C">
        <w:rPr>
          <w:rFonts w:ascii="Arial" w:hAnsi="Arial" w:cs="Arial"/>
          <w:b/>
          <w:bCs/>
          <w:sz w:val="24"/>
          <w:szCs w:val="24"/>
        </w:rPr>
        <w:t xml:space="preserve"> prawa</w:t>
      </w:r>
      <w:r w:rsidRPr="0008327C">
        <w:rPr>
          <w:rFonts w:ascii="Arial" w:hAnsi="Arial" w:cs="Arial"/>
          <w:b/>
          <w:bCs/>
          <w:sz w:val="24"/>
          <w:szCs w:val="24"/>
        </w:rPr>
        <w:t>;</w:t>
      </w:r>
    </w:p>
    <w:p w14:paraId="65B8A68D" w14:textId="6F71783B" w:rsidR="00FC6D94" w:rsidRPr="0008327C" w:rsidRDefault="00FC6D94">
      <w:pPr>
        <w:pStyle w:val="Akapitzlist"/>
        <w:numPr>
          <w:ilvl w:val="0"/>
          <w:numId w:val="20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posiadane dowody w postaci dokumentów, zdjęć</w:t>
      </w:r>
      <w:r w:rsidR="005F7059" w:rsidRPr="0008327C">
        <w:rPr>
          <w:rFonts w:ascii="Arial" w:hAnsi="Arial" w:cs="Arial"/>
          <w:b/>
          <w:bCs/>
          <w:sz w:val="24"/>
          <w:szCs w:val="24"/>
        </w:rPr>
        <w:t>,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filmów</w:t>
      </w:r>
      <w:r w:rsidR="005F7059" w:rsidRPr="0008327C">
        <w:rPr>
          <w:rFonts w:ascii="Arial" w:hAnsi="Arial" w:cs="Arial"/>
          <w:b/>
          <w:bCs/>
          <w:sz w:val="24"/>
          <w:szCs w:val="24"/>
        </w:rPr>
        <w:t xml:space="preserve"> itp</w:t>
      </w:r>
      <w:r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77DA5EDD" w14:textId="6F1E5110" w:rsidR="00FC6D94" w:rsidRPr="0008327C" w:rsidRDefault="00FC6D9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Zgł</w:t>
      </w:r>
      <w:r w:rsidR="001B6E7B" w:rsidRPr="0008327C">
        <w:rPr>
          <w:rFonts w:ascii="Arial" w:hAnsi="Arial" w:cs="Arial"/>
          <w:b/>
          <w:bCs/>
          <w:sz w:val="24"/>
          <w:szCs w:val="24"/>
        </w:rPr>
        <w:t xml:space="preserve">aszający może na bieżąco uzupełnić informacje dotyczące przekazanego naruszenia o dodatkowe dowodu lub inne ważne </w:t>
      </w:r>
      <w:r w:rsidR="005F7059" w:rsidRPr="0008327C">
        <w:rPr>
          <w:rFonts w:ascii="Arial" w:hAnsi="Arial" w:cs="Arial"/>
          <w:b/>
          <w:bCs/>
          <w:sz w:val="24"/>
          <w:szCs w:val="24"/>
        </w:rPr>
        <w:t>kwestie mogące mieć</w:t>
      </w:r>
      <w:r w:rsidR="001B6E7B" w:rsidRPr="0008327C">
        <w:rPr>
          <w:rFonts w:ascii="Arial" w:hAnsi="Arial" w:cs="Arial"/>
          <w:b/>
          <w:bCs/>
          <w:sz w:val="24"/>
          <w:szCs w:val="24"/>
        </w:rPr>
        <w:t xml:space="preserve"> wpływ na </w:t>
      </w:r>
      <w:r w:rsidR="00AB1C40" w:rsidRPr="0008327C">
        <w:rPr>
          <w:rFonts w:ascii="Arial" w:hAnsi="Arial" w:cs="Arial"/>
          <w:b/>
          <w:bCs/>
          <w:sz w:val="24"/>
          <w:szCs w:val="24"/>
        </w:rPr>
        <w:t xml:space="preserve">ocenę </w:t>
      </w:r>
      <w:r w:rsidR="001B6E7B" w:rsidRPr="0008327C">
        <w:rPr>
          <w:rFonts w:ascii="Arial" w:hAnsi="Arial" w:cs="Arial"/>
          <w:b/>
          <w:bCs/>
          <w:sz w:val="24"/>
          <w:szCs w:val="24"/>
        </w:rPr>
        <w:t>zgłoszeni</w:t>
      </w:r>
      <w:r w:rsidR="00AB1C40" w:rsidRPr="0008327C">
        <w:rPr>
          <w:rFonts w:ascii="Arial" w:hAnsi="Arial" w:cs="Arial"/>
          <w:b/>
          <w:bCs/>
          <w:sz w:val="24"/>
          <w:szCs w:val="24"/>
        </w:rPr>
        <w:t>a</w:t>
      </w:r>
      <w:r w:rsidR="001B6E7B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4A0EF450" w14:textId="19C9D857" w:rsidR="00F24034" w:rsidRPr="0008327C" w:rsidRDefault="00F24034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Wyznaczone do obsługi zgłoszeń osoby działają w oparciu o Instrukcję rozpatrywania zgłoszonych naruszeń, któr</w:t>
      </w:r>
      <w:r w:rsidR="00E051A1" w:rsidRPr="0008327C">
        <w:rPr>
          <w:rFonts w:ascii="Arial" w:hAnsi="Arial" w:cs="Arial"/>
          <w:b/>
          <w:bCs/>
          <w:sz w:val="24"/>
          <w:szCs w:val="24"/>
        </w:rPr>
        <w:t>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stanowi załącznik </w:t>
      </w:r>
      <w:r w:rsidR="00F90F28" w:rsidRPr="0008327C">
        <w:rPr>
          <w:rFonts w:ascii="Arial" w:hAnsi="Arial" w:cs="Arial"/>
          <w:b/>
          <w:bCs/>
          <w:sz w:val="24"/>
          <w:szCs w:val="24"/>
        </w:rPr>
        <w:t xml:space="preserve">nr </w:t>
      </w:r>
      <w:r w:rsidR="00404731" w:rsidRPr="0008327C">
        <w:rPr>
          <w:rFonts w:ascii="Arial" w:hAnsi="Arial" w:cs="Arial"/>
          <w:b/>
          <w:bCs/>
          <w:sz w:val="24"/>
          <w:szCs w:val="24"/>
        </w:rPr>
        <w:t>7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do </w:t>
      </w:r>
      <w:r w:rsidR="00ED5E17" w:rsidRPr="0008327C">
        <w:rPr>
          <w:rFonts w:ascii="Arial" w:hAnsi="Arial" w:cs="Arial"/>
          <w:b/>
          <w:bCs/>
          <w:sz w:val="24"/>
          <w:szCs w:val="24"/>
        </w:rPr>
        <w:t>niniejszej procedury</w:t>
      </w:r>
      <w:r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452318B2" w14:textId="3ADCF77B" w:rsidR="004E40E0" w:rsidRPr="0008327C" w:rsidRDefault="004E40E0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Osoby wyznaczone do obsługi zgłoszeń zachowują następujące terminy na przekazanie informacji zgłaszającemu:</w:t>
      </w:r>
    </w:p>
    <w:p w14:paraId="6E7733C9" w14:textId="3E37982E" w:rsidR="004E40E0" w:rsidRPr="0008327C" w:rsidRDefault="004E40E0">
      <w:pPr>
        <w:pStyle w:val="Akapitzlist"/>
        <w:numPr>
          <w:ilvl w:val="0"/>
          <w:numId w:val="21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potwierdzenie przyjęci</w:t>
      </w:r>
      <w:r w:rsidR="00E8445C" w:rsidRPr="0008327C">
        <w:rPr>
          <w:rFonts w:ascii="Arial" w:hAnsi="Arial" w:cs="Arial"/>
          <w:b/>
          <w:bCs/>
          <w:sz w:val="24"/>
          <w:szCs w:val="24"/>
        </w:rPr>
        <w:t>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zgłoszenia </w:t>
      </w:r>
      <w:r w:rsidR="00552C7D" w:rsidRPr="0008327C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w terminie 7 dni od </w:t>
      </w:r>
      <w:r w:rsidR="006B0B84" w:rsidRPr="0008327C">
        <w:rPr>
          <w:rFonts w:ascii="Arial" w:hAnsi="Arial" w:cs="Arial"/>
          <w:b/>
          <w:bCs/>
          <w:sz w:val="24"/>
          <w:szCs w:val="24"/>
        </w:rPr>
        <w:t xml:space="preserve">dnia </w:t>
      </w:r>
      <w:r w:rsidRPr="0008327C">
        <w:rPr>
          <w:rFonts w:ascii="Arial" w:hAnsi="Arial" w:cs="Arial"/>
          <w:b/>
          <w:bCs/>
          <w:sz w:val="24"/>
          <w:szCs w:val="24"/>
        </w:rPr>
        <w:t>jego otrzymania;</w:t>
      </w:r>
    </w:p>
    <w:p w14:paraId="6E0A9F07" w14:textId="77777777" w:rsidR="004E40E0" w:rsidRPr="0008327C" w:rsidRDefault="00E8445C">
      <w:pPr>
        <w:pStyle w:val="Akapitzlist"/>
        <w:numPr>
          <w:ilvl w:val="0"/>
          <w:numId w:val="21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przekazanie informacji zwrotnych – maksymalnie w terminie 3 miesięcy od momentu potwierdzenia przyjęcia zgłoszenia lub, w przypadku nieprzekazania potwierdzenia zgłaszającemu, w terminie 3 miesięcy i 7 dni od dokonania zgłoszenia.</w:t>
      </w:r>
    </w:p>
    <w:p w14:paraId="600B4F11" w14:textId="54DC3152" w:rsidR="00E8445C" w:rsidRPr="0008327C" w:rsidRDefault="00980788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lastRenderedPageBreak/>
        <w:t xml:space="preserve">Osoby wyznaczone do </w:t>
      </w:r>
      <w:r w:rsidR="00363B06" w:rsidRPr="0008327C">
        <w:rPr>
          <w:rFonts w:ascii="Arial" w:hAnsi="Arial" w:cs="Arial"/>
          <w:b/>
          <w:bCs/>
          <w:sz w:val="24"/>
          <w:szCs w:val="24"/>
        </w:rPr>
        <w:t>przyjmowania zgłoszeń wewnętrznych i podejmowania działań następczych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zobowiązane są </w:t>
      </w:r>
      <w:r w:rsidR="00513845" w:rsidRPr="0008327C">
        <w:rPr>
          <w:rFonts w:ascii="Arial" w:hAnsi="Arial" w:cs="Arial"/>
          <w:b/>
          <w:bCs/>
          <w:sz w:val="24"/>
          <w:szCs w:val="24"/>
        </w:rPr>
        <w:t>do zachowania poufności, bezstronności i obiektywizmu przy weryfikacji zgłoszeń</w:t>
      </w:r>
      <w:r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70C8E8E6" w14:textId="7C37A9C2" w:rsidR="006C7FCC" w:rsidRPr="0008327C" w:rsidRDefault="006C7FCC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Podczas rozpatrywania zgłoszeń wszyscy uczestnicy postępowania są zobowiązan</w:t>
      </w:r>
      <w:r w:rsidR="00362181" w:rsidRPr="0008327C">
        <w:rPr>
          <w:rFonts w:ascii="Arial" w:hAnsi="Arial" w:cs="Arial"/>
          <w:b/>
          <w:bCs/>
          <w:sz w:val="24"/>
          <w:szCs w:val="24"/>
        </w:rPr>
        <w:t>i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do dołożenia należytej staranności, aby uniknąć podjęcia decyzji na podstawie chybionych i bezpodstawnych oskarżeń, niemających potwierdzenia w faktach i zebranych dowodach oraz z zachowaniem poszanowania godności i dobrego imienia </w:t>
      </w:r>
      <w:r w:rsidR="00732BB9" w:rsidRPr="0008327C">
        <w:rPr>
          <w:rFonts w:ascii="Arial" w:hAnsi="Arial" w:cs="Arial"/>
          <w:b/>
          <w:bCs/>
          <w:sz w:val="24"/>
          <w:szCs w:val="24"/>
        </w:rPr>
        <w:t>zgłaszającego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i osób, których dotyczy zgłoszenie.</w:t>
      </w:r>
    </w:p>
    <w:p w14:paraId="0DE0D92A" w14:textId="3BA39F7D" w:rsidR="00922001" w:rsidRPr="0008327C" w:rsidRDefault="001466AF">
      <w:pPr>
        <w:pStyle w:val="Akapitzlist"/>
        <w:numPr>
          <w:ilvl w:val="0"/>
          <w:numId w:val="28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Osob</w:t>
      </w:r>
      <w:r w:rsidR="00E2261C" w:rsidRPr="0008327C">
        <w:rPr>
          <w:rFonts w:ascii="Arial" w:hAnsi="Arial" w:cs="Arial"/>
          <w:b/>
          <w:bCs/>
          <w:sz w:val="24"/>
          <w:szCs w:val="24"/>
        </w:rPr>
        <w:t>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wyznaczon</w:t>
      </w:r>
      <w:r w:rsidR="00E2261C" w:rsidRPr="0008327C">
        <w:rPr>
          <w:rFonts w:ascii="Arial" w:hAnsi="Arial" w:cs="Arial"/>
          <w:b/>
          <w:bCs/>
          <w:sz w:val="24"/>
          <w:szCs w:val="24"/>
        </w:rPr>
        <w:t>a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do obsługi zgłoszeń</w:t>
      </w:r>
      <w:r w:rsidR="00095E37" w:rsidRPr="0008327C">
        <w:rPr>
          <w:rFonts w:ascii="Arial" w:hAnsi="Arial" w:cs="Arial"/>
          <w:b/>
          <w:bCs/>
          <w:sz w:val="24"/>
          <w:szCs w:val="24"/>
        </w:rPr>
        <w:t xml:space="preserve"> może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zanonimizować dane osobowe </w:t>
      </w:r>
      <w:r w:rsidR="00EB1266" w:rsidRPr="0008327C">
        <w:rPr>
          <w:rFonts w:ascii="Arial" w:hAnsi="Arial" w:cs="Arial"/>
          <w:b/>
          <w:bCs/>
          <w:sz w:val="24"/>
          <w:szCs w:val="24"/>
        </w:rPr>
        <w:t xml:space="preserve">zgłaszającego oraz dane osobowe </w:t>
      </w:r>
      <w:r w:rsidRPr="0008327C">
        <w:rPr>
          <w:rFonts w:ascii="Arial" w:hAnsi="Arial" w:cs="Arial"/>
          <w:b/>
          <w:bCs/>
          <w:sz w:val="24"/>
          <w:szCs w:val="24"/>
        </w:rPr>
        <w:t>zawarte w zgłoszeniu</w:t>
      </w:r>
      <w:r w:rsidR="00EB1266" w:rsidRPr="0008327C">
        <w:rPr>
          <w:rFonts w:ascii="Arial" w:hAnsi="Arial" w:cs="Arial"/>
          <w:b/>
          <w:bCs/>
          <w:sz w:val="24"/>
          <w:szCs w:val="24"/>
        </w:rPr>
        <w:t>,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przed ujawnieniem treści zgłoszenia innym wyznaczonym osobom, jeżeli nie wpły</w:t>
      </w:r>
      <w:r w:rsidR="00EB1266" w:rsidRPr="0008327C">
        <w:rPr>
          <w:rFonts w:ascii="Arial" w:hAnsi="Arial" w:cs="Arial"/>
          <w:b/>
          <w:bCs/>
          <w:sz w:val="24"/>
          <w:szCs w:val="24"/>
        </w:rPr>
        <w:t>nie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to na weryfikacj</w:t>
      </w:r>
      <w:r w:rsidR="00EB1266" w:rsidRPr="0008327C">
        <w:rPr>
          <w:rFonts w:ascii="Arial" w:hAnsi="Arial" w:cs="Arial"/>
          <w:b/>
          <w:bCs/>
          <w:sz w:val="24"/>
          <w:szCs w:val="24"/>
        </w:rPr>
        <w:t>ę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zgłoszenia.</w:t>
      </w:r>
    </w:p>
    <w:p w14:paraId="1651F315" w14:textId="77777777" w:rsidR="00A967C1" w:rsidRPr="0008327C" w:rsidRDefault="00A967C1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E7292B" w14:textId="2F67D8FC" w:rsidR="00A967C1" w:rsidRPr="0008327C" w:rsidRDefault="00A967C1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</w:t>
      </w:r>
      <w:r w:rsidR="009A28C4" w:rsidRPr="0008327C">
        <w:rPr>
          <w:rFonts w:ascii="Arial" w:hAnsi="Arial" w:cs="Arial"/>
          <w:b/>
          <w:bCs/>
          <w:sz w:val="24"/>
          <w:szCs w:val="24"/>
        </w:rPr>
        <w:t>8</w:t>
      </w:r>
    </w:p>
    <w:p w14:paraId="1F234DD6" w14:textId="77777777" w:rsidR="00A967C1" w:rsidRPr="0008327C" w:rsidRDefault="00A967C1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Kanały dokonywania zgłoszeń wewnętrznych</w:t>
      </w:r>
    </w:p>
    <w:p w14:paraId="286DBDD8" w14:textId="77777777" w:rsidR="00A967C1" w:rsidRPr="0008327C" w:rsidRDefault="00A967C1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563C9C" w14:textId="49751E5F" w:rsidR="00E73ED1" w:rsidRPr="0008327C" w:rsidRDefault="00A967C1">
      <w:pPr>
        <w:pStyle w:val="Akapitzlist"/>
        <w:numPr>
          <w:ilvl w:val="0"/>
          <w:numId w:val="15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Zgłaszający może przekazać posiadane informacje dotyczące naruszeń prawa </w:t>
      </w:r>
      <w:r w:rsidR="00E73ED1" w:rsidRPr="0008327C">
        <w:rPr>
          <w:rFonts w:ascii="Arial" w:hAnsi="Arial" w:cs="Arial"/>
          <w:b/>
          <w:bCs/>
          <w:sz w:val="24"/>
          <w:szCs w:val="24"/>
        </w:rPr>
        <w:t>wykorzystując następujące udostępnione kanały przyjmowania zgłoszeń wewnętrznych:</w:t>
      </w:r>
    </w:p>
    <w:p w14:paraId="0FC9C392" w14:textId="3F7739F1" w:rsidR="00E73ED1" w:rsidRPr="0008327C" w:rsidRDefault="00A967C1">
      <w:pPr>
        <w:pStyle w:val="Akapitzlist"/>
        <w:numPr>
          <w:ilvl w:val="0"/>
          <w:numId w:val="29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poprzez</w:t>
      </w:r>
      <w:r w:rsidR="00A8146A" w:rsidRPr="0008327C">
        <w:rPr>
          <w:rFonts w:ascii="Arial" w:hAnsi="Arial" w:cs="Arial"/>
          <w:b/>
          <w:bCs/>
          <w:sz w:val="24"/>
          <w:szCs w:val="24"/>
        </w:rPr>
        <w:t xml:space="preserve"> platformę </w:t>
      </w:r>
      <w:r w:rsidR="00CB5606" w:rsidRPr="0008327C">
        <w:rPr>
          <w:rFonts w:ascii="Arial" w:hAnsi="Arial" w:cs="Arial"/>
          <w:b/>
          <w:bCs/>
          <w:sz w:val="24"/>
          <w:szCs w:val="24"/>
        </w:rPr>
        <w:t xml:space="preserve">SYGNALISTA24.info dostępną na </w:t>
      </w:r>
      <w:r w:rsidRPr="0008327C">
        <w:rPr>
          <w:rFonts w:ascii="Arial" w:hAnsi="Arial" w:cs="Arial"/>
          <w:b/>
          <w:bCs/>
          <w:sz w:val="24"/>
          <w:szCs w:val="24"/>
        </w:rPr>
        <w:t>stron</w:t>
      </w:r>
      <w:r w:rsidR="00CB5606" w:rsidRPr="0008327C">
        <w:rPr>
          <w:rFonts w:ascii="Arial" w:hAnsi="Arial" w:cs="Arial"/>
          <w:b/>
          <w:bCs/>
          <w:sz w:val="24"/>
          <w:szCs w:val="24"/>
        </w:rPr>
        <w:t>ie internetowej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F92DBE" w:rsidRPr="0008327C">
        <w:rPr>
          <w:rFonts w:ascii="Arial" w:hAnsi="Arial" w:cs="Arial"/>
          <w:b/>
          <w:bCs/>
          <w:sz w:val="24"/>
          <w:szCs w:val="24"/>
        </w:rPr>
        <w:br/>
      </w:r>
      <w:r w:rsidR="00E73ED1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8" w:history="1">
        <w:r w:rsidR="00D930F2" w:rsidRPr="0008327C">
          <w:rPr>
            <w:rStyle w:val="Hipercze"/>
            <w:rFonts w:ascii="Arial" w:hAnsi="Arial" w:cs="Arial"/>
            <w:b/>
            <w:bCs/>
            <w:sz w:val="24"/>
            <w:szCs w:val="24"/>
          </w:rPr>
          <w:t>https://app.sygnalista24.info/um_wloclawek</w:t>
        </w:r>
      </w:hyperlink>
      <w:r w:rsidR="00D930F2" w:rsidRPr="000832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B9C02F" w14:textId="3701CE46" w:rsidR="00A967C1" w:rsidRPr="0008327C" w:rsidRDefault="00A967C1">
      <w:pPr>
        <w:pStyle w:val="Akapitzlist"/>
        <w:numPr>
          <w:ilvl w:val="0"/>
          <w:numId w:val="15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Dostęp do informacji przekazanej przez zgłaszającego mają tylko osoby </w:t>
      </w:r>
      <w:r w:rsidR="0079073B" w:rsidRPr="0008327C">
        <w:rPr>
          <w:rFonts w:ascii="Arial" w:hAnsi="Arial" w:cs="Arial"/>
          <w:b/>
          <w:bCs/>
          <w:sz w:val="24"/>
          <w:szCs w:val="24"/>
        </w:rPr>
        <w:t>upoważnione pisemnie do przetwarzania danych zawartych w zgłoszeniu.</w:t>
      </w:r>
    </w:p>
    <w:p w14:paraId="430EC4D5" w14:textId="51BAD38C" w:rsidR="00A967C1" w:rsidRPr="0008327C" w:rsidRDefault="00A967C1">
      <w:pPr>
        <w:pStyle w:val="Akapitzlist"/>
        <w:numPr>
          <w:ilvl w:val="0"/>
          <w:numId w:val="15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Jeżeli osoba nieupoważniona odebrała zgłoszenie</w:t>
      </w:r>
      <w:r w:rsidR="005378CF" w:rsidRPr="0008327C">
        <w:rPr>
          <w:rFonts w:ascii="Arial" w:hAnsi="Arial" w:cs="Arial"/>
          <w:b/>
          <w:bCs/>
          <w:sz w:val="24"/>
          <w:szCs w:val="24"/>
        </w:rPr>
        <w:t xml:space="preserve"> zobowiązana jest do przekazania informacji o naruszeniu </w:t>
      </w:r>
      <w:r w:rsidR="00F424FF" w:rsidRPr="0008327C">
        <w:rPr>
          <w:rFonts w:ascii="Arial" w:hAnsi="Arial" w:cs="Arial"/>
          <w:b/>
          <w:bCs/>
          <w:sz w:val="24"/>
          <w:szCs w:val="24"/>
        </w:rPr>
        <w:t>o</w:t>
      </w:r>
      <w:r w:rsidR="005378CF" w:rsidRPr="0008327C">
        <w:rPr>
          <w:rFonts w:ascii="Arial" w:hAnsi="Arial" w:cs="Arial"/>
          <w:b/>
          <w:bCs/>
          <w:sz w:val="24"/>
          <w:szCs w:val="24"/>
        </w:rPr>
        <w:t>sob</w:t>
      </w:r>
      <w:r w:rsidR="00F424FF" w:rsidRPr="0008327C">
        <w:rPr>
          <w:rFonts w:ascii="Arial" w:hAnsi="Arial" w:cs="Arial"/>
          <w:b/>
          <w:bCs/>
          <w:sz w:val="24"/>
          <w:szCs w:val="24"/>
        </w:rPr>
        <w:t>ie</w:t>
      </w:r>
      <w:r w:rsidR="005378CF" w:rsidRPr="0008327C">
        <w:rPr>
          <w:rFonts w:ascii="Arial" w:hAnsi="Arial" w:cs="Arial"/>
          <w:b/>
          <w:bCs/>
          <w:sz w:val="24"/>
          <w:szCs w:val="24"/>
        </w:rPr>
        <w:t xml:space="preserve"> wyznaczonej do przyjmowania zgłoszeń</w:t>
      </w:r>
      <w:r w:rsidR="00A46F2E" w:rsidRPr="0008327C">
        <w:rPr>
          <w:rFonts w:ascii="Arial" w:hAnsi="Arial" w:cs="Arial"/>
          <w:b/>
          <w:bCs/>
          <w:sz w:val="24"/>
          <w:szCs w:val="24"/>
        </w:rPr>
        <w:t xml:space="preserve"> oraz powinna złożyć oświadczenie o zachowaniu poufności.</w:t>
      </w:r>
      <w:r w:rsidR="00FA1F63" w:rsidRPr="0008327C">
        <w:rPr>
          <w:rFonts w:ascii="Arial" w:hAnsi="Arial" w:cs="Arial"/>
          <w:b/>
          <w:bCs/>
          <w:sz w:val="24"/>
          <w:szCs w:val="24"/>
        </w:rPr>
        <w:t xml:space="preserve"> Wzór oświadczenia stanowi załącznik </w:t>
      </w:r>
      <w:r w:rsidR="002B0156" w:rsidRPr="0008327C">
        <w:rPr>
          <w:rFonts w:ascii="Arial" w:hAnsi="Arial" w:cs="Arial"/>
          <w:b/>
          <w:bCs/>
          <w:sz w:val="24"/>
          <w:szCs w:val="24"/>
        </w:rPr>
        <w:t>nr 4</w:t>
      </w:r>
      <w:r w:rsidR="00FA1F63" w:rsidRPr="0008327C">
        <w:rPr>
          <w:rFonts w:ascii="Arial" w:hAnsi="Arial" w:cs="Arial"/>
          <w:b/>
          <w:bCs/>
          <w:sz w:val="24"/>
          <w:szCs w:val="24"/>
        </w:rPr>
        <w:t xml:space="preserve"> do niniejsze</w:t>
      </w:r>
      <w:r w:rsidR="000D50D5" w:rsidRPr="0008327C">
        <w:rPr>
          <w:rFonts w:ascii="Arial" w:hAnsi="Arial" w:cs="Arial"/>
          <w:b/>
          <w:bCs/>
          <w:sz w:val="24"/>
          <w:szCs w:val="24"/>
        </w:rPr>
        <w:t>j procedury</w:t>
      </w:r>
      <w:r w:rsidR="00FA1F63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69D9DFE4" w14:textId="77777777" w:rsidR="00A967C1" w:rsidRPr="0008327C" w:rsidRDefault="00A967C1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6F2470" w14:textId="77777777" w:rsidR="00FF3BB5" w:rsidRPr="0008327C" w:rsidRDefault="00FF3BB5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D5CB22" w14:textId="52EF2CFB" w:rsidR="00E0191B" w:rsidRPr="0008327C" w:rsidRDefault="00E0191B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</w:t>
      </w:r>
      <w:r w:rsidR="005422F4" w:rsidRPr="0008327C">
        <w:rPr>
          <w:rFonts w:ascii="Arial" w:hAnsi="Arial" w:cs="Arial"/>
          <w:b/>
          <w:bCs/>
          <w:sz w:val="24"/>
          <w:szCs w:val="24"/>
        </w:rPr>
        <w:t>9</w:t>
      </w:r>
    </w:p>
    <w:p w14:paraId="34DEA727" w14:textId="77777777" w:rsidR="00E0191B" w:rsidRPr="0008327C" w:rsidRDefault="00E0191B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Działania następcze</w:t>
      </w:r>
    </w:p>
    <w:p w14:paraId="5CBF47CD" w14:textId="77777777" w:rsidR="00FF3BB5" w:rsidRPr="0008327C" w:rsidRDefault="00FF3BB5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326C00" w14:textId="77777777" w:rsidR="0068212A" w:rsidRPr="0008327C" w:rsidRDefault="00B23C5B">
      <w:pPr>
        <w:pStyle w:val="Akapitzlist"/>
        <w:numPr>
          <w:ilvl w:val="0"/>
          <w:numId w:val="2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Osoby wyznaczone do obsługi zgłoszeń zobowiązane są do wykonywania działań następczych z należytą starannością.</w:t>
      </w:r>
    </w:p>
    <w:p w14:paraId="7665FE62" w14:textId="77777777" w:rsidR="00B23C5B" w:rsidRPr="0008327C" w:rsidRDefault="00B23C5B">
      <w:pPr>
        <w:pStyle w:val="Akapitzlist"/>
        <w:numPr>
          <w:ilvl w:val="0"/>
          <w:numId w:val="22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Do przykładowych działań następczych należy:</w:t>
      </w:r>
    </w:p>
    <w:p w14:paraId="41DCF342" w14:textId="77777777" w:rsidR="00B23C5B" w:rsidRPr="0008327C" w:rsidRDefault="00B23C5B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ocena prawdziwości zarzutów zawartych w zgłoszeniu,</w:t>
      </w:r>
    </w:p>
    <w:p w14:paraId="546CF5FB" w14:textId="40FDA369" w:rsidR="002837E7" w:rsidRPr="0008327C" w:rsidRDefault="00B23C5B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lastRenderedPageBreak/>
        <w:t xml:space="preserve">prowadzenie dochodzenia wewnętrznego </w:t>
      </w:r>
      <w:r w:rsidR="0006576E" w:rsidRPr="0008327C">
        <w:rPr>
          <w:rFonts w:ascii="Arial" w:hAnsi="Arial" w:cs="Arial"/>
          <w:b/>
          <w:bCs/>
          <w:sz w:val="24"/>
          <w:szCs w:val="24"/>
        </w:rPr>
        <w:t>i </w:t>
      </w:r>
      <w:r w:rsidR="002837E7" w:rsidRPr="0008327C">
        <w:rPr>
          <w:rFonts w:ascii="Arial" w:hAnsi="Arial" w:cs="Arial"/>
          <w:b/>
          <w:bCs/>
          <w:sz w:val="24"/>
          <w:szCs w:val="24"/>
        </w:rPr>
        <w:t>postępowa</w:t>
      </w:r>
      <w:r w:rsidR="00890884" w:rsidRPr="0008327C">
        <w:rPr>
          <w:rFonts w:ascii="Arial" w:hAnsi="Arial" w:cs="Arial"/>
          <w:b/>
          <w:bCs/>
          <w:sz w:val="24"/>
          <w:szCs w:val="24"/>
        </w:rPr>
        <w:t>nia</w:t>
      </w:r>
      <w:r w:rsidR="002837E7" w:rsidRPr="0008327C">
        <w:rPr>
          <w:rFonts w:ascii="Arial" w:hAnsi="Arial" w:cs="Arial"/>
          <w:b/>
          <w:bCs/>
          <w:sz w:val="24"/>
          <w:szCs w:val="24"/>
        </w:rPr>
        <w:t xml:space="preserve"> wyjaśniając</w:t>
      </w:r>
      <w:r w:rsidR="00890884" w:rsidRPr="0008327C">
        <w:rPr>
          <w:rFonts w:ascii="Arial" w:hAnsi="Arial" w:cs="Arial"/>
          <w:b/>
          <w:bCs/>
          <w:sz w:val="24"/>
          <w:szCs w:val="24"/>
        </w:rPr>
        <w:t>ego</w:t>
      </w:r>
      <w:r w:rsidR="002837E7" w:rsidRPr="0008327C">
        <w:rPr>
          <w:rFonts w:ascii="Arial" w:hAnsi="Arial" w:cs="Arial"/>
          <w:b/>
          <w:bCs/>
          <w:sz w:val="24"/>
          <w:szCs w:val="24"/>
        </w:rPr>
        <w:t xml:space="preserve"> mając</w:t>
      </w:r>
      <w:r w:rsidR="00890884" w:rsidRPr="0008327C">
        <w:rPr>
          <w:rFonts w:ascii="Arial" w:hAnsi="Arial" w:cs="Arial"/>
          <w:b/>
          <w:bCs/>
          <w:sz w:val="24"/>
          <w:szCs w:val="24"/>
        </w:rPr>
        <w:t>ego</w:t>
      </w:r>
      <w:r w:rsidR="002837E7" w:rsidRPr="0008327C">
        <w:rPr>
          <w:rFonts w:ascii="Arial" w:hAnsi="Arial" w:cs="Arial"/>
          <w:b/>
          <w:bCs/>
          <w:sz w:val="24"/>
          <w:szCs w:val="24"/>
        </w:rPr>
        <w:t xml:space="preserve"> potwierdzić b</w:t>
      </w:r>
      <w:r w:rsidR="0006576E" w:rsidRPr="0008327C">
        <w:rPr>
          <w:rFonts w:ascii="Arial" w:hAnsi="Arial" w:cs="Arial"/>
          <w:b/>
          <w:bCs/>
          <w:sz w:val="24"/>
          <w:szCs w:val="24"/>
        </w:rPr>
        <w:t>ądź zaprzeczyć informacjom zawartym w zgłoszeniu,</w:t>
      </w:r>
    </w:p>
    <w:p w14:paraId="73257134" w14:textId="77777777" w:rsidR="0006576E" w:rsidRPr="0008327C" w:rsidRDefault="0006576E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przekazywanie informacji dotyczących naruszenia innym podmiotom publicznym, w zakresie posiadanych przez nich kompetencji,</w:t>
      </w:r>
    </w:p>
    <w:p w14:paraId="7E74BB9E" w14:textId="77777777" w:rsidR="0006576E" w:rsidRPr="0008327C" w:rsidRDefault="0006576E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wniesienie oskarżenia,</w:t>
      </w:r>
    </w:p>
    <w:p w14:paraId="5F4E939C" w14:textId="77777777" w:rsidR="0006576E" w:rsidRPr="0008327C" w:rsidRDefault="0006576E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odzyskanie środków finansowych,</w:t>
      </w:r>
    </w:p>
    <w:p w14:paraId="6481A136" w14:textId="2C33E344" w:rsidR="0006576E" w:rsidRPr="0008327C" w:rsidRDefault="0006576E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zamknięcie procedury przyjmowania i weryfikacji zgłoszeń</w:t>
      </w:r>
      <w:r w:rsidR="00245146" w:rsidRPr="0008327C">
        <w:rPr>
          <w:rFonts w:ascii="Arial" w:hAnsi="Arial" w:cs="Arial"/>
          <w:b/>
          <w:bCs/>
          <w:sz w:val="24"/>
          <w:szCs w:val="24"/>
        </w:rPr>
        <w:t>,</w:t>
      </w:r>
    </w:p>
    <w:p w14:paraId="5C1270C7" w14:textId="77777777" w:rsidR="0006576E" w:rsidRPr="0008327C" w:rsidRDefault="0006576E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zabezpieczanie dowodów w sprawie oraz dokumentowanie działań związanych z otrzymanym zgłoszeniem,</w:t>
      </w:r>
    </w:p>
    <w:p w14:paraId="6F12901C" w14:textId="6C04495F" w:rsidR="00A8146A" w:rsidRPr="0008327C" w:rsidRDefault="0006576E">
      <w:pPr>
        <w:pStyle w:val="Akapitzlist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zgłaszanie </w:t>
      </w:r>
      <w:r w:rsidR="00AE5DC3" w:rsidRPr="0008327C">
        <w:rPr>
          <w:rFonts w:ascii="Arial" w:hAnsi="Arial" w:cs="Arial"/>
          <w:b/>
          <w:bCs/>
          <w:sz w:val="24"/>
          <w:szCs w:val="24"/>
        </w:rPr>
        <w:t>do</w:t>
      </w:r>
      <w:r w:rsidR="000E6EFD" w:rsidRPr="0008327C">
        <w:rPr>
          <w:rFonts w:ascii="Arial" w:hAnsi="Arial" w:cs="Arial"/>
          <w:b/>
          <w:bCs/>
          <w:sz w:val="24"/>
          <w:szCs w:val="24"/>
        </w:rPr>
        <w:t xml:space="preserve"> Prezydenta Miasta Włocławek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propozycji zmian </w:t>
      </w:r>
      <w:r w:rsidR="0029385C" w:rsidRPr="0008327C">
        <w:rPr>
          <w:rFonts w:ascii="Arial" w:hAnsi="Arial" w:cs="Arial"/>
          <w:b/>
          <w:bCs/>
          <w:sz w:val="24"/>
          <w:szCs w:val="24"/>
        </w:rPr>
        <w:t>mających na celu wyeliminowanie kolejnych nieprawidłowości.</w:t>
      </w:r>
    </w:p>
    <w:p w14:paraId="046BA3A9" w14:textId="0016DA7D" w:rsidR="0068212A" w:rsidRPr="0008327C" w:rsidRDefault="0068212A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</w:t>
      </w:r>
      <w:r w:rsidR="005422F4" w:rsidRPr="0008327C">
        <w:rPr>
          <w:rFonts w:ascii="Arial" w:hAnsi="Arial" w:cs="Arial"/>
          <w:b/>
          <w:bCs/>
          <w:sz w:val="24"/>
          <w:szCs w:val="24"/>
        </w:rPr>
        <w:t>10</w:t>
      </w:r>
    </w:p>
    <w:p w14:paraId="30723D92" w14:textId="77777777" w:rsidR="0068212A" w:rsidRPr="0008327C" w:rsidRDefault="0068212A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Rejestr zgłoszeń wewnętrznych</w:t>
      </w:r>
    </w:p>
    <w:p w14:paraId="29B0E634" w14:textId="77777777" w:rsidR="00F92E68" w:rsidRPr="0008327C" w:rsidRDefault="00F92E68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7C1C68" w14:textId="467AF677" w:rsidR="00F92E68" w:rsidRPr="0008327C" w:rsidRDefault="009B18DB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8327C">
        <w:rPr>
          <w:rFonts w:ascii="Arial" w:hAnsi="Arial" w:cs="Arial"/>
          <w:b/>
          <w:bCs/>
          <w:sz w:val="24"/>
          <w:szCs w:val="24"/>
        </w:rPr>
        <w:t>R</w:t>
      </w:r>
      <w:r w:rsidR="00C358F1" w:rsidRPr="0008327C">
        <w:rPr>
          <w:rFonts w:ascii="Arial" w:hAnsi="Arial" w:cs="Arial"/>
          <w:b/>
          <w:bCs/>
          <w:sz w:val="24"/>
          <w:szCs w:val="24"/>
        </w:rPr>
        <w:t xml:space="preserve">ejestr zgłoszeń wewnętrznych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prowadzony jest </w:t>
      </w:r>
      <w:r w:rsidR="00C358F1" w:rsidRPr="0008327C">
        <w:rPr>
          <w:rFonts w:ascii="Arial" w:hAnsi="Arial" w:cs="Arial"/>
          <w:b/>
          <w:bCs/>
          <w:sz w:val="24"/>
          <w:szCs w:val="24"/>
        </w:rPr>
        <w:t xml:space="preserve">przez </w:t>
      </w:r>
      <w:r w:rsidR="000E6EFD" w:rsidRPr="0008327C">
        <w:rPr>
          <w:rFonts w:ascii="Arial" w:hAnsi="Arial" w:cs="Arial"/>
          <w:b/>
          <w:bCs/>
          <w:sz w:val="24"/>
          <w:szCs w:val="24"/>
        </w:rPr>
        <w:t>Izabelę Dudczak-Michalską i Joannę Święcikowską</w:t>
      </w:r>
    </w:p>
    <w:p w14:paraId="6E5A6824" w14:textId="77777777" w:rsidR="009B18DB" w:rsidRPr="0008327C" w:rsidRDefault="009B18DB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Wpisu do rejestru zgłoszeń wewnętrznych dokonuje się na podstawie zgłoszenia wewnętrznego.</w:t>
      </w:r>
    </w:p>
    <w:p w14:paraId="1D5A2D49" w14:textId="65B314FE" w:rsidR="00C358F1" w:rsidRPr="0008327C" w:rsidRDefault="006A50CF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Wzór rejestru zgłoszeń wewnętrznych stanowi załącznik </w:t>
      </w:r>
      <w:r w:rsidR="00404731" w:rsidRPr="0008327C">
        <w:rPr>
          <w:rFonts w:ascii="Arial" w:hAnsi="Arial" w:cs="Arial"/>
          <w:b/>
          <w:bCs/>
          <w:sz w:val="24"/>
          <w:szCs w:val="24"/>
        </w:rPr>
        <w:t>nr 5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do niniejsze</w:t>
      </w:r>
      <w:r w:rsidR="00557A01" w:rsidRPr="0008327C">
        <w:rPr>
          <w:rFonts w:ascii="Arial" w:hAnsi="Arial" w:cs="Arial"/>
          <w:b/>
          <w:bCs/>
          <w:sz w:val="24"/>
          <w:szCs w:val="24"/>
        </w:rPr>
        <w:t>j procedury</w:t>
      </w:r>
      <w:r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27880BD5" w14:textId="5E88B979" w:rsidR="006A50CF" w:rsidRPr="0008327C" w:rsidRDefault="006A50CF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0B440F" w:rsidRPr="0008327C">
        <w:rPr>
          <w:rFonts w:ascii="Arial" w:hAnsi="Arial" w:cs="Arial"/>
          <w:b/>
          <w:bCs/>
          <w:sz w:val="24"/>
          <w:szCs w:val="24"/>
        </w:rPr>
        <w:t xml:space="preserve">osobowe oraz pozostałe informacje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w rejestrze zgłoszeń wewnętrznych przechowywane są przez okres </w:t>
      </w:r>
      <w:r w:rsidR="00557A01" w:rsidRPr="0008327C">
        <w:rPr>
          <w:rFonts w:ascii="Arial" w:hAnsi="Arial" w:cs="Arial"/>
          <w:b/>
          <w:bCs/>
          <w:sz w:val="24"/>
          <w:szCs w:val="24"/>
        </w:rPr>
        <w:t>3 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lat </w:t>
      </w:r>
      <w:r w:rsidR="000B440F" w:rsidRPr="0008327C">
        <w:rPr>
          <w:rFonts w:ascii="Arial" w:hAnsi="Arial" w:cs="Arial"/>
          <w:b/>
          <w:bCs/>
          <w:sz w:val="24"/>
          <w:szCs w:val="24"/>
        </w:rPr>
        <w:t>po zakończeniu roku kalendarzowego, w którym zakończono działania następcze lub po zakończeniu postępowań zainicjowanych tymi działaniami.</w:t>
      </w:r>
    </w:p>
    <w:p w14:paraId="0CCB22CA" w14:textId="77777777" w:rsidR="00F92DBE" w:rsidRPr="0008327C" w:rsidRDefault="00F92DBE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  <w:sectPr w:rsidR="00F92DBE" w:rsidRPr="0008327C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195A71" w14:textId="77777777" w:rsidR="00E0191B" w:rsidRPr="0008327C" w:rsidRDefault="00E0191B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8350E2" w14:textId="7A457D11" w:rsidR="005B35E5" w:rsidRPr="0008327C" w:rsidRDefault="005B35E5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§11</w:t>
      </w:r>
    </w:p>
    <w:p w14:paraId="1FC2C459" w14:textId="77F1AF60" w:rsidR="005B35E5" w:rsidRPr="0008327C" w:rsidRDefault="005B35E5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Ochrona danych osobowych</w:t>
      </w:r>
    </w:p>
    <w:p w14:paraId="0DF3406F" w14:textId="77777777" w:rsidR="005B35E5" w:rsidRPr="0008327C" w:rsidRDefault="005B35E5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2FCF58" w14:textId="77777777" w:rsidR="00887587" w:rsidRPr="0008327C" w:rsidRDefault="00887587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Organizacja po otrzymaniu zgłoszenia przetwarza dane osobowe w zakresie niezbędnym do przyjęcia zgłoszenia lub podjęcia ewentualnego działania następczego.</w:t>
      </w:r>
    </w:p>
    <w:p w14:paraId="326090C0" w14:textId="77777777" w:rsidR="0010743A" w:rsidRPr="0008327C" w:rsidRDefault="0010743A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Przetwarzanie danych osobowych zgłaszającego oraz osoby, której dotyczy zgłoszenie odbywa się zgodnie z Rozporządzeniem Parlamentu Europejskiego i Rady (UE) 2016/679 z dnia 27 kwietnia 2016 r. w sprawie ochrony osób fizycznych w związku z przetwarzaniem danych osobowych i w sprawie swobodnego przepływu takich danych oraz uchylenia dyrektywy 65/46/WE (RODO).</w:t>
      </w:r>
    </w:p>
    <w:p w14:paraId="23C64B65" w14:textId="7D4B4DD2" w:rsidR="009C617D" w:rsidRPr="0008327C" w:rsidRDefault="00887587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Dane osobowe, które nie mają znaczenia dla rozpatrywania zgłoszenia nie są zbierane, a w razie przypadkowego zebrania, są niezwłocznie usuwane.</w:t>
      </w:r>
      <w:r w:rsidR="009C617D" w:rsidRPr="0008327C">
        <w:rPr>
          <w:rFonts w:ascii="Arial" w:hAnsi="Arial" w:cs="Arial"/>
          <w:b/>
          <w:bCs/>
          <w:sz w:val="24"/>
          <w:szCs w:val="24"/>
        </w:rPr>
        <w:t xml:space="preserve"> Usuni</w:t>
      </w:r>
      <w:r w:rsidR="00B44241" w:rsidRPr="0008327C">
        <w:rPr>
          <w:rFonts w:ascii="Arial" w:hAnsi="Arial" w:cs="Arial"/>
          <w:b/>
          <w:bCs/>
          <w:sz w:val="24"/>
          <w:szCs w:val="24"/>
        </w:rPr>
        <w:t>ę</w:t>
      </w:r>
      <w:r w:rsidR="009C617D" w:rsidRPr="0008327C">
        <w:rPr>
          <w:rFonts w:ascii="Arial" w:hAnsi="Arial" w:cs="Arial"/>
          <w:b/>
          <w:bCs/>
          <w:sz w:val="24"/>
          <w:szCs w:val="24"/>
        </w:rPr>
        <w:t>cie tych danych osobowych następuje w terminie 14 dni od chwili ustalenia, że nie mają one znaczenia dla sprawy.</w:t>
      </w:r>
    </w:p>
    <w:p w14:paraId="47FB9B58" w14:textId="1567350B" w:rsidR="005B35E5" w:rsidRPr="0008327C" w:rsidRDefault="005B35E5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Dane osobowe zgłaszającego oraz inne dane pozwalające na ustalenie jego tożsamości nie podlega</w:t>
      </w:r>
      <w:r w:rsidR="00B77E38" w:rsidRPr="0008327C">
        <w:rPr>
          <w:rFonts w:ascii="Arial" w:hAnsi="Arial" w:cs="Arial"/>
          <w:b/>
          <w:bCs/>
          <w:sz w:val="24"/>
          <w:szCs w:val="24"/>
        </w:rPr>
        <w:t>ją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ujawnieniu</w:t>
      </w:r>
      <w:r w:rsidR="004D71BA" w:rsidRPr="0008327C">
        <w:rPr>
          <w:rFonts w:ascii="Arial" w:hAnsi="Arial" w:cs="Arial"/>
          <w:b/>
          <w:bCs/>
          <w:sz w:val="24"/>
          <w:szCs w:val="24"/>
        </w:rPr>
        <w:t xml:space="preserve"> nieupoważnionym osobom</w:t>
      </w:r>
      <w:r w:rsidRPr="0008327C">
        <w:rPr>
          <w:rFonts w:ascii="Arial" w:hAnsi="Arial" w:cs="Arial"/>
          <w:b/>
          <w:bCs/>
          <w:sz w:val="24"/>
          <w:szCs w:val="24"/>
        </w:rPr>
        <w:t>, chyba że za wyraźną zgodą zgłaszającego.</w:t>
      </w:r>
    </w:p>
    <w:p w14:paraId="1A836194" w14:textId="2C946BA9" w:rsidR="005B35E5" w:rsidRPr="0008327C" w:rsidRDefault="005B35E5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Tożsamość zgłaszającego może zostać ujawniona </w:t>
      </w:r>
      <w:r w:rsidR="00B3602B" w:rsidRPr="0008327C">
        <w:rPr>
          <w:rFonts w:ascii="Arial" w:hAnsi="Arial" w:cs="Arial"/>
          <w:b/>
          <w:bCs/>
          <w:sz w:val="24"/>
          <w:szCs w:val="24"/>
        </w:rPr>
        <w:t>również wtedy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, kiedy takie ujawnienie jest koniecznym </w:t>
      </w:r>
      <w:r w:rsidR="004D71BA" w:rsidRPr="0008327C">
        <w:rPr>
          <w:rFonts w:ascii="Arial" w:hAnsi="Arial" w:cs="Arial"/>
          <w:b/>
          <w:bCs/>
          <w:sz w:val="24"/>
          <w:szCs w:val="24"/>
        </w:rPr>
        <w:t xml:space="preserve">i proporcjonalnym </w:t>
      </w:r>
      <w:r w:rsidRPr="0008327C">
        <w:rPr>
          <w:rFonts w:ascii="Arial" w:hAnsi="Arial" w:cs="Arial"/>
          <w:b/>
          <w:bCs/>
          <w:sz w:val="24"/>
          <w:szCs w:val="24"/>
        </w:rPr>
        <w:t>obowiązkiem wynikającym z przepisów prawa.</w:t>
      </w:r>
    </w:p>
    <w:p w14:paraId="53257F9C" w14:textId="77777777" w:rsidR="005B35E5" w:rsidRPr="0008327C" w:rsidRDefault="005B35E5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Dane osobowe osoby, której dotyczy zgłoszenie są zbierane i przetwarzane w związku z otrzymaniem zgłoszenia w celu weryfikacji zgłoszenia oraz podjęcia działań następczych, bez zgody tej osoby.</w:t>
      </w:r>
    </w:p>
    <w:p w14:paraId="6339B2D0" w14:textId="28C9541D" w:rsidR="0010743A" w:rsidRPr="0008327C" w:rsidRDefault="0010743A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Organizacja realizuje obowiązek informacyjny wobec zgłaszającego oraz wobec osoby, której dotyczy zgłoszenie</w:t>
      </w:r>
      <w:r w:rsidR="00845408" w:rsidRPr="0008327C">
        <w:rPr>
          <w:rFonts w:ascii="Arial" w:hAnsi="Arial" w:cs="Arial"/>
          <w:b/>
          <w:bCs/>
          <w:sz w:val="24"/>
          <w:szCs w:val="24"/>
        </w:rPr>
        <w:t xml:space="preserve"> zgodnie z art. 13 i 14 RODO.</w:t>
      </w:r>
    </w:p>
    <w:p w14:paraId="0F2D86DF" w14:textId="1D0CFB84" w:rsidR="005B35E5" w:rsidRPr="0008327C" w:rsidRDefault="005B35E5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Przepisu art. 14 ust. 2 lit. f RODO nie stosuje się, chyba że zgłaszający działał z naruszeniem </w:t>
      </w:r>
      <w:r w:rsidR="00C2497B" w:rsidRPr="0008327C">
        <w:rPr>
          <w:rFonts w:ascii="Arial" w:hAnsi="Arial" w:cs="Arial"/>
          <w:b/>
          <w:bCs/>
          <w:sz w:val="24"/>
          <w:szCs w:val="24"/>
        </w:rPr>
        <w:t>§5</w:t>
      </w:r>
      <w:r w:rsid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327C">
        <w:rPr>
          <w:rFonts w:ascii="Arial" w:hAnsi="Arial" w:cs="Arial"/>
          <w:b/>
          <w:bCs/>
          <w:sz w:val="24"/>
          <w:szCs w:val="24"/>
        </w:rPr>
        <w:t>ust.</w:t>
      </w:r>
      <w:r w:rsidR="00C2497B" w:rsidRPr="0008327C">
        <w:rPr>
          <w:rFonts w:ascii="Arial" w:hAnsi="Arial" w:cs="Arial"/>
          <w:b/>
          <w:bCs/>
          <w:sz w:val="24"/>
          <w:szCs w:val="24"/>
        </w:rPr>
        <w:t> </w:t>
      </w:r>
      <w:r w:rsidRPr="0008327C">
        <w:rPr>
          <w:rFonts w:ascii="Arial" w:hAnsi="Arial" w:cs="Arial"/>
          <w:b/>
          <w:bCs/>
          <w:sz w:val="24"/>
          <w:szCs w:val="24"/>
        </w:rPr>
        <w:t>3</w:t>
      </w:r>
      <w:r w:rsidR="00845408" w:rsidRPr="0008327C">
        <w:rPr>
          <w:rFonts w:ascii="Arial" w:hAnsi="Arial" w:cs="Arial"/>
          <w:b/>
          <w:bCs/>
          <w:sz w:val="24"/>
          <w:szCs w:val="24"/>
        </w:rPr>
        <w:t xml:space="preserve"> albo wyraził na ujawnienie swojej tożsamości wyraźną zgodę</w:t>
      </w:r>
      <w:r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0408CFE9" w14:textId="7669190E" w:rsidR="00845408" w:rsidRPr="0008327C" w:rsidRDefault="00845408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Przepisu art. 15 ust. 1 lit. g RODO nie stosuje się, chyba że zgłaszający działał z naruszeniem §5</w:t>
      </w:r>
      <w:r w:rsid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327C">
        <w:rPr>
          <w:rFonts w:ascii="Arial" w:hAnsi="Arial" w:cs="Arial"/>
          <w:b/>
          <w:bCs/>
          <w:sz w:val="24"/>
          <w:szCs w:val="24"/>
        </w:rPr>
        <w:t>ust. 3 albo wyraził na ujawnienie swojej tożsamości wyraźną zgodę</w:t>
      </w:r>
    </w:p>
    <w:p w14:paraId="609BC4B1" w14:textId="77777777" w:rsidR="005B35E5" w:rsidRPr="0008327C" w:rsidRDefault="005B35E5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Ochrona poufności obejmuje tożsamość zgłaszającego oraz osób wymienionych w zgłoszeniu, jak również osób trzecich pomagających w zgłoszeniu.</w:t>
      </w:r>
    </w:p>
    <w:p w14:paraId="52D5B688" w14:textId="77777777" w:rsidR="005B35E5" w:rsidRPr="0008327C" w:rsidRDefault="005B35E5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lastRenderedPageBreak/>
        <w:t>Ochrona poufności dotyczy informacji, na podstawie których można bezpośrednio lub pośrednio zidentyfikować tożsamość takich osób.</w:t>
      </w:r>
    </w:p>
    <w:p w14:paraId="6BC85F63" w14:textId="5F56532A" w:rsidR="005B35E5" w:rsidRPr="0008327C" w:rsidRDefault="005B35E5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Do zachowania poufności tożsamości osoby dokonującej zgłoszenia oraz osób wymienionych w zgłoszeniu zobowiązani są również nieupoważnieni pracownicy, którzy w sposób bezprawny, przypadkowy i niezamierzony weszli w posiadanie tych informacji.</w:t>
      </w:r>
    </w:p>
    <w:p w14:paraId="03950D61" w14:textId="5940714C" w:rsidR="005B35E5" w:rsidRPr="0008327C" w:rsidRDefault="005B35E5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Dane osobowe przetwarzane w związku z przyjęciem zgłoszenia </w:t>
      </w:r>
      <w:r w:rsidR="00745992" w:rsidRPr="0008327C">
        <w:rPr>
          <w:rFonts w:ascii="Arial" w:hAnsi="Arial" w:cs="Arial"/>
          <w:b/>
          <w:bCs/>
          <w:sz w:val="24"/>
          <w:szCs w:val="24"/>
        </w:rPr>
        <w:t xml:space="preserve">lub podjęciem działań następczych oraz dokumenty związane z tym zgłoszeniem </w:t>
      </w:r>
      <w:r w:rsidR="006911FB" w:rsidRPr="0008327C">
        <w:rPr>
          <w:rFonts w:ascii="Arial" w:hAnsi="Arial" w:cs="Arial"/>
          <w:b/>
          <w:bCs/>
          <w:sz w:val="24"/>
          <w:szCs w:val="24"/>
        </w:rPr>
        <w:t xml:space="preserve">są przechowywane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przez okres </w:t>
      </w:r>
      <w:r w:rsidR="006911FB" w:rsidRPr="0008327C">
        <w:rPr>
          <w:rFonts w:ascii="Arial" w:hAnsi="Arial" w:cs="Arial"/>
          <w:b/>
          <w:bCs/>
          <w:sz w:val="24"/>
          <w:szCs w:val="24"/>
        </w:rPr>
        <w:t>3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lat </w:t>
      </w:r>
      <w:r w:rsidR="006911FB" w:rsidRPr="0008327C">
        <w:rPr>
          <w:rFonts w:ascii="Arial" w:hAnsi="Arial" w:cs="Arial"/>
          <w:b/>
          <w:bCs/>
          <w:sz w:val="24"/>
          <w:szCs w:val="24"/>
        </w:rPr>
        <w:t>po zakończeniu roku kalendarzowego, w którym zakończono działania następcze lub po zakończeniu postępowań zainicjowanych tymi działaniami.</w:t>
      </w:r>
    </w:p>
    <w:p w14:paraId="6A53FEBC" w14:textId="539C0102" w:rsidR="00774BC2" w:rsidRPr="0008327C" w:rsidRDefault="00774BC2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Po okresie przechowywania wskazanym powyżej dane osobowe oraz dokumenty związane z tym zgłoszeniem są niszczone zgodnie z przyjętą w organizacji metodą brakowania dokumentów.</w:t>
      </w:r>
    </w:p>
    <w:p w14:paraId="11C30DC7" w14:textId="7147CC6F" w:rsidR="009171BF" w:rsidRPr="0008327C" w:rsidRDefault="009171BF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Nie stosuje się powyższego przepisu gdy dokumenty związane ze zgłoszeniem stanowią część akt spraw sądowych lub sądowoadministracyjnych.</w:t>
      </w:r>
    </w:p>
    <w:p w14:paraId="082EE276" w14:textId="77777777" w:rsidR="005B35E5" w:rsidRPr="0008327C" w:rsidRDefault="005B35E5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B28BE4" w14:textId="77777777" w:rsidR="005B35E5" w:rsidRPr="0008327C" w:rsidRDefault="005B35E5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AD54D2" w14:textId="0A4689E1" w:rsidR="005A7DA0" w:rsidRPr="0008327C" w:rsidRDefault="005A7DA0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</w:t>
      </w:r>
      <w:r w:rsidR="005B35E5" w:rsidRPr="0008327C">
        <w:rPr>
          <w:rFonts w:ascii="Arial" w:hAnsi="Arial" w:cs="Arial"/>
          <w:b/>
          <w:bCs/>
          <w:sz w:val="24"/>
          <w:szCs w:val="24"/>
        </w:rPr>
        <w:t>12</w:t>
      </w:r>
    </w:p>
    <w:p w14:paraId="119BC1A8" w14:textId="77777777" w:rsidR="005A7DA0" w:rsidRPr="0008327C" w:rsidRDefault="005A7DA0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Zakaz działań odwetowych</w:t>
      </w:r>
    </w:p>
    <w:p w14:paraId="1F610D05" w14:textId="77777777" w:rsidR="005A7DA0" w:rsidRPr="0008327C" w:rsidRDefault="005A7DA0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3D3B20" w14:textId="309B6E40" w:rsidR="005A7DA0" w:rsidRPr="0008327C" w:rsidRDefault="005A7DA0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Wobec zgłaszającego nie mogą być podejmowane </w:t>
      </w:r>
      <w:r w:rsidR="00452BD8" w:rsidRPr="0008327C">
        <w:rPr>
          <w:rFonts w:ascii="Arial" w:hAnsi="Arial" w:cs="Arial"/>
          <w:b/>
          <w:bCs/>
          <w:sz w:val="24"/>
          <w:szCs w:val="24"/>
        </w:rPr>
        <w:t xml:space="preserve">żadne </w:t>
      </w:r>
      <w:r w:rsidRPr="0008327C">
        <w:rPr>
          <w:rFonts w:ascii="Arial" w:hAnsi="Arial" w:cs="Arial"/>
          <w:b/>
          <w:bCs/>
          <w:sz w:val="24"/>
          <w:szCs w:val="24"/>
        </w:rPr>
        <w:t>działania odwetowe</w:t>
      </w:r>
      <w:r w:rsidR="000B759E" w:rsidRPr="0008327C">
        <w:rPr>
          <w:rFonts w:ascii="Arial" w:hAnsi="Arial" w:cs="Arial"/>
          <w:b/>
          <w:bCs/>
          <w:sz w:val="24"/>
          <w:szCs w:val="24"/>
        </w:rPr>
        <w:t xml:space="preserve"> ani próby lub groźby zastosowania takich działań</w:t>
      </w:r>
      <w:r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767A0095" w14:textId="77777777" w:rsidR="001F6B8D" w:rsidRPr="0008327C" w:rsidRDefault="001F6B8D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Przepisy zakazujące działań odwetowych stosuje się odpowiednio do osoby pomagającej w dokonaniu zgłoszenia oraz osoby powiązanej ze zgłaszającym.</w:t>
      </w:r>
    </w:p>
    <w:p w14:paraId="41754F63" w14:textId="77777777" w:rsidR="001F6B8D" w:rsidRPr="0008327C" w:rsidRDefault="001F6B8D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Przepisy zakazujące działań odwetowych stosuje się także wobec osoby prawnej lub innej jednostki organizacyjnej powiązanej lub powiązanej ze zgłaszającym, w szczególności stanowiącej własność lub zatrudniającej zgłaszającego.</w:t>
      </w:r>
    </w:p>
    <w:p w14:paraId="36245629" w14:textId="4C735B29" w:rsidR="001F6B8D" w:rsidRPr="0008327C" w:rsidRDefault="001F6B8D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Przepisy zakazujące działań odwetowych stosuje się również w przypadku, gdy informację o naruszeniu prawa zgłoszono do odpowiednich instytucji, organów, jednostek organizacyjnych Unii Europejskiej w trybie właściwej do dokonywania takich zgłoszeń.</w:t>
      </w:r>
    </w:p>
    <w:p w14:paraId="5ACFDDDB" w14:textId="2D62131E" w:rsidR="001F6B8D" w:rsidRPr="0008327C" w:rsidRDefault="001F6B8D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Na organizacji spoczywa ciężar dowodu, że podjęte wobec zgłaszającego działania, nie są działaniami odwetowymi.</w:t>
      </w:r>
    </w:p>
    <w:p w14:paraId="5C02D679" w14:textId="77777777" w:rsidR="005A7DA0" w:rsidRPr="0008327C" w:rsidRDefault="005A7DA0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F678B7" w14:textId="77777777" w:rsidR="00A8146A" w:rsidRPr="0008327C" w:rsidRDefault="00A8146A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EABB11" w14:textId="497CAC62" w:rsidR="00A967C1" w:rsidRPr="0008327C" w:rsidRDefault="00A967C1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8198C5" w14:textId="713B54FB" w:rsidR="000D2C09" w:rsidRPr="0008327C" w:rsidRDefault="000D2C09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§1</w:t>
      </w:r>
      <w:r w:rsidR="00FD7397" w:rsidRPr="0008327C">
        <w:rPr>
          <w:rFonts w:ascii="Arial" w:hAnsi="Arial" w:cs="Arial"/>
          <w:b/>
          <w:bCs/>
          <w:sz w:val="24"/>
          <w:szCs w:val="24"/>
        </w:rPr>
        <w:t>3</w:t>
      </w:r>
    </w:p>
    <w:p w14:paraId="4FCEB0F5" w14:textId="77777777" w:rsidR="000D2C09" w:rsidRPr="0008327C" w:rsidRDefault="000D2C09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Zgłoszenia zewnętrzne</w:t>
      </w:r>
    </w:p>
    <w:p w14:paraId="4767765A" w14:textId="77777777" w:rsidR="000D2C09" w:rsidRPr="0008327C" w:rsidRDefault="000D2C09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34423F" w14:textId="3701C7C4" w:rsidR="000D2C09" w:rsidRPr="0008327C" w:rsidRDefault="000D2C09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Zgłaszający może dokonać zgłoszenia zewnętrznego bez uprzedniego dokonania zgłoszenia wewnętrznego</w:t>
      </w:r>
      <w:r w:rsidR="005B39C6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1D9DD5E4" w14:textId="3DA08EDA" w:rsidR="000D2C09" w:rsidRPr="0008327C" w:rsidRDefault="005B39C6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I</w:t>
      </w:r>
      <w:r w:rsidR="000D2C09" w:rsidRPr="0008327C">
        <w:rPr>
          <w:rFonts w:ascii="Arial" w:hAnsi="Arial" w:cs="Arial"/>
          <w:b/>
          <w:bCs/>
          <w:sz w:val="24"/>
          <w:szCs w:val="24"/>
        </w:rPr>
        <w:t xml:space="preserve">nformacje o naruszeniu prawa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można przekazać </w:t>
      </w:r>
      <w:bookmarkStart w:id="3" w:name="_Hlk148971112"/>
      <w:r w:rsidR="000D2C09" w:rsidRPr="0008327C">
        <w:rPr>
          <w:rFonts w:ascii="Arial" w:hAnsi="Arial" w:cs="Arial"/>
          <w:b/>
          <w:bCs/>
          <w:sz w:val="24"/>
          <w:szCs w:val="24"/>
        </w:rPr>
        <w:t>do organu publicznego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0D2C09" w:rsidRPr="0008327C">
        <w:rPr>
          <w:rFonts w:ascii="Arial" w:hAnsi="Arial" w:cs="Arial"/>
          <w:b/>
          <w:bCs/>
          <w:sz w:val="24"/>
          <w:szCs w:val="24"/>
        </w:rPr>
        <w:t>właściwego do przyjęcia zgłoszenia</w:t>
      </w:r>
      <w:bookmarkEnd w:id="3"/>
      <w:r w:rsidR="00A8146A" w:rsidRPr="0008327C">
        <w:rPr>
          <w:rFonts w:ascii="Arial" w:hAnsi="Arial" w:cs="Arial"/>
          <w:b/>
          <w:bCs/>
          <w:sz w:val="24"/>
          <w:szCs w:val="24"/>
        </w:rPr>
        <w:t xml:space="preserve"> lub Rzecznika Praw Obywatelskich. </w:t>
      </w:r>
    </w:p>
    <w:p w14:paraId="6AEE9D22" w14:textId="46C7D464" w:rsidR="000D2C09" w:rsidRPr="0008327C" w:rsidRDefault="000D2C09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Zgłaszający przekazuje informacje o naruszeniu kanałami udostępnionymi przez organ publiczny do przyjmowania zgłoszeń zewnętrznych.</w:t>
      </w:r>
    </w:p>
    <w:p w14:paraId="5F0F0B39" w14:textId="59D2B437" w:rsidR="000D2C09" w:rsidRPr="0008327C" w:rsidRDefault="002145DE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Informacje dotyczące zasad przyjmowania zgłoszeń zewnętrznych przez o</w:t>
      </w:r>
      <w:r w:rsidR="000D2C09" w:rsidRPr="0008327C">
        <w:rPr>
          <w:rFonts w:ascii="Arial" w:hAnsi="Arial" w:cs="Arial"/>
          <w:b/>
          <w:bCs/>
          <w:sz w:val="24"/>
          <w:szCs w:val="24"/>
        </w:rPr>
        <w:t xml:space="preserve">rgan publiczny 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dostępne są </w:t>
      </w:r>
      <w:r w:rsidR="000D2C09" w:rsidRPr="0008327C">
        <w:rPr>
          <w:rFonts w:ascii="Arial" w:hAnsi="Arial" w:cs="Arial"/>
          <w:b/>
          <w:bCs/>
          <w:sz w:val="24"/>
          <w:szCs w:val="24"/>
        </w:rPr>
        <w:t>na stronie Biuletynu Informacji Publicznej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organu publicznego</w:t>
      </w:r>
      <w:r w:rsidR="000D2C09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05C31805" w14:textId="77777777" w:rsidR="000D2C09" w:rsidRPr="0008327C" w:rsidRDefault="000D2C09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B28729" w14:textId="77777777" w:rsidR="00AA763C" w:rsidRPr="0008327C" w:rsidRDefault="00AA763C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481C4A" w14:textId="77777777" w:rsidR="005F75B4" w:rsidRPr="0008327C" w:rsidRDefault="005F75B4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F81DD1" w14:textId="77777777" w:rsidR="006A3FE6" w:rsidRPr="0008327C" w:rsidRDefault="006A3FE6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§</w:t>
      </w:r>
      <w:r w:rsidR="005B35E5" w:rsidRPr="0008327C">
        <w:rPr>
          <w:rFonts w:ascii="Arial" w:hAnsi="Arial" w:cs="Arial"/>
          <w:b/>
          <w:bCs/>
          <w:sz w:val="24"/>
          <w:szCs w:val="24"/>
        </w:rPr>
        <w:t>14</w:t>
      </w:r>
    </w:p>
    <w:p w14:paraId="469CA062" w14:textId="77777777" w:rsidR="006A3FE6" w:rsidRPr="0008327C" w:rsidRDefault="006A3FE6" w:rsidP="00CA7F03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01C1B80E" w14:textId="77777777" w:rsidR="001C136F" w:rsidRPr="0008327C" w:rsidRDefault="001C136F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BEAC80" w14:textId="223EFC6D" w:rsidR="0068212A" w:rsidRPr="0008327C" w:rsidRDefault="00351CCF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Procedura</w:t>
      </w:r>
      <w:r w:rsidR="006A3FE6" w:rsidRPr="0008327C">
        <w:rPr>
          <w:rFonts w:ascii="Arial" w:hAnsi="Arial" w:cs="Arial"/>
          <w:b/>
          <w:bCs/>
          <w:sz w:val="24"/>
          <w:szCs w:val="24"/>
        </w:rPr>
        <w:t xml:space="preserve"> konsultowan</w:t>
      </w:r>
      <w:r w:rsidR="008E330A" w:rsidRPr="0008327C">
        <w:rPr>
          <w:rFonts w:ascii="Arial" w:hAnsi="Arial" w:cs="Arial"/>
          <w:b/>
          <w:bCs/>
          <w:sz w:val="24"/>
          <w:szCs w:val="24"/>
        </w:rPr>
        <w:t>a</w:t>
      </w:r>
      <w:r w:rsidR="006A3FE6" w:rsidRPr="0008327C">
        <w:rPr>
          <w:rFonts w:ascii="Arial" w:hAnsi="Arial" w:cs="Arial"/>
          <w:b/>
          <w:bCs/>
          <w:sz w:val="24"/>
          <w:szCs w:val="24"/>
        </w:rPr>
        <w:t xml:space="preserve"> z </w:t>
      </w:r>
      <w:r w:rsidR="005F75B4" w:rsidRPr="0008327C">
        <w:rPr>
          <w:rFonts w:ascii="Arial" w:hAnsi="Arial" w:cs="Arial"/>
          <w:b/>
          <w:bCs/>
          <w:sz w:val="24"/>
          <w:szCs w:val="24"/>
        </w:rPr>
        <w:t xml:space="preserve">zakładową organizacją związkową. </w:t>
      </w:r>
    </w:p>
    <w:p w14:paraId="50ECAC47" w14:textId="0057F00A" w:rsidR="006A3FE6" w:rsidRPr="0008327C" w:rsidRDefault="009F6863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Procedura</w:t>
      </w:r>
      <w:r w:rsidR="006A3FE6" w:rsidRPr="0008327C">
        <w:rPr>
          <w:rFonts w:ascii="Arial" w:hAnsi="Arial" w:cs="Arial"/>
          <w:b/>
          <w:bCs/>
          <w:sz w:val="24"/>
          <w:szCs w:val="24"/>
        </w:rPr>
        <w:t xml:space="preserve"> wchodzi w życie po upływie </w:t>
      </w:r>
      <w:r w:rsidR="005F75B4" w:rsidRPr="0008327C">
        <w:rPr>
          <w:rFonts w:ascii="Arial" w:hAnsi="Arial" w:cs="Arial"/>
          <w:b/>
          <w:bCs/>
          <w:sz w:val="24"/>
          <w:szCs w:val="24"/>
        </w:rPr>
        <w:t>7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dni</w:t>
      </w:r>
      <w:r w:rsidR="006A3FE6" w:rsidRPr="0008327C">
        <w:rPr>
          <w:rFonts w:ascii="Arial" w:hAnsi="Arial" w:cs="Arial"/>
          <w:b/>
          <w:bCs/>
          <w:sz w:val="24"/>
          <w:szCs w:val="24"/>
        </w:rPr>
        <w:t xml:space="preserve"> od podania </w:t>
      </w:r>
      <w:r w:rsidRPr="0008327C">
        <w:rPr>
          <w:rFonts w:ascii="Arial" w:hAnsi="Arial" w:cs="Arial"/>
          <w:b/>
          <w:bCs/>
          <w:sz w:val="24"/>
          <w:szCs w:val="24"/>
        </w:rPr>
        <w:t>jej</w:t>
      </w:r>
      <w:r w:rsidR="006A3FE6" w:rsidRPr="0008327C">
        <w:rPr>
          <w:rFonts w:ascii="Arial" w:hAnsi="Arial" w:cs="Arial"/>
          <w:b/>
          <w:bCs/>
          <w:sz w:val="24"/>
          <w:szCs w:val="24"/>
        </w:rPr>
        <w:t xml:space="preserve"> do wiadomości </w:t>
      </w:r>
      <w:r w:rsidRPr="0008327C">
        <w:rPr>
          <w:rFonts w:ascii="Arial" w:hAnsi="Arial" w:cs="Arial"/>
          <w:b/>
          <w:bCs/>
          <w:sz w:val="24"/>
          <w:szCs w:val="24"/>
        </w:rPr>
        <w:t>osób wykonujących pracę.</w:t>
      </w:r>
    </w:p>
    <w:p w14:paraId="2A575F9C" w14:textId="1720F6F0" w:rsidR="00697E11" w:rsidRPr="0008327C" w:rsidRDefault="009F6863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Informacje o procedurze </w:t>
      </w:r>
      <w:r w:rsidR="00697E11" w:rsidRPr="0008327C">
        <w:rPr>
          <w:rFonts w:ascii="Arial" w:hAnsi="Arial" w:cs="Arial"/>
          <w:b/>
          <w:bCs/>
          <w:sz w:val="24"/>
          <w:szCs w:val="24"/>
        </w:rPr>
        <w:t xml:space="preserve">zgłoszeń wewnętrznych </w:t>
      </w:r>
      <w:r w:rsidR="00E02245" w:rsidRPr="0008327C">
        <w:rPr>
          <w:rFonts w:ascii="Arial" w:hAnsi="Arial" w:cs="Arial"/>
          <w:b/>
          <w:bCs/>
          <w:sz w:val="24"/>
          <w:szCs w:val="24"/>
        </w:rPr>
        <w:t xml:space="preserve">należy </w:t>
      </w:r>
      <w:r w:rsidRPr="0008327C">
        <w:rPr>
          <w:rFonts w:ascii="Arial" w:hAnsi="Arial" w:cs="Arial"/>
          <w:b/>
          <w:bCs/>
          <w:sz w:val="24"/>
          <w:szCs w:val="24"/>
        </w:rPr>
        <w:t>przekaz</w:t>
      </w:r>
      <w:r w:rsidR="00E02245" w:rsidRPr="0008327C">
        <w:rPr>
          <w:rFonts w:ascii="Arial" w:hAnsi="Arial" w:cs="Arial"/>
          <w:b/>
          <w:bCs/>
          <w:sz w:val="24"/>
          <w:szCs w:val="24"/>
        </w:rPr>
        <w:t>ać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E02245" w:rsidRPr="0008327C">
        <w:rPr>
          <w:rFonts w:ascii="Arial" w:hAnsi="Arial" w:cs="Arial"/>
          <w:b/>
          <w:bCs/>
          <w:sz w:val="24"/>
          <w:szCs w:val="24"/>
        </w:rPr>
        <w:t>osobie ubiegającej się o</w:t>
      </w:r>
      <w:r w:rsidR="00263EBE" w:rsidRPr="0008327C">
        <w:rPr>
          <w:rFonts w:ascii="Arial" w:hAnsi="Arial" w:cs="Arial"/>
          <w:b/>
          <w:bCs/>
          <w:sz w:val="24"/>
          <w:szCs w:val="24"/>
        </w:rPr>
        <w:t> </w:t>
      </w:r>
      <w:r w:rsidR="00E02245" w:rsidRPr="0008327C">
        <w:rPr>
          <w:rFonts w:ascii="Arial" w:hAnsi="Arial" w:cs="Arial"/>
          <w:b/>
          <w:bCs/>
          <w:sz w:val="24"/>
          <w:szCs w:val="24"/>
        </w:rPr>
        <w:t xml:space="preserve">wykonywanie pracy na podstawie stosunku pracy lub innego stosunku prawnego stanowiącego podstawę świadczenia pracy lub usług lub pełnienia funkcji </w:t>
      </w:r>
      <w:r w:rsidR="00697E11" w:rsidRPr="0008327C">
        <w:rPr>
          <w:rFonts w:ascii="Arial" w:hAnsi="Arial" w:cs="Arial"/>
          <w:b/>
          <w:bCs/>
          <w:sz w:val="24"/>
          <w:szCs w:val="24"/>
        </w:rPr>
        <w:t>wraz z rozpoczęciem rekrutacji lub negocjacji poprzedzających zawarcie umowy.</w:t>
      </w:r>
    </w:p>
    <w:p w14:paraId="229A016D" w14:textId="2A50B749" w:rsidR="001C136F" w:rsidRPr="0008327C" w:rsidRDefault="001C136F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 </w:t>
      </w:r>
      <w:r w:rsidR="000E3527" w:rsidRPr="0008327C">
        <w:rPr>
          <w:rFonts w:ascii="Arial" w:hAnsi="Arial" w:cs="Arial"/>
          <w:b/>
          <w:bCs/>
          <w:sz w:val="24"/>
          <w:szCs w:val="24"/>
        </w:rPr>
        <w:t>niniejszą procedurą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zapoznają się wszyscy pracownicy, w tym nowo zatrudnieni przed dopuszczeniem ich do pracy.</w:t>
      </w:r>
      <w:r w:rsidR="008A2A7A" w:rsidRPr="0008327C">
        <w:rPr>
          <w:rFonts w:ascii="Arial" w:hAnsi="Arial" w:cs="Arial"/>
          <w:b/>
          <w:bCs/>
          <w:sz w:val="24"/>
          <w:szCs w:val="24"/>
        </w:rPr>
        <w:t xml:space="preserve"> Wzór oświadczenia pracownika stanowi załącznik </w:t>
      </w:r>
      <w:r w:rsidR="00263EBE" w:rsidRPr="0008327C">
        <w:rPr>
          <w:rFonts w:ascii="Arial" w:hAnsi="Arial" w:cs="Arial"/>
          <w:b/>
          <w:bCs/>
          <w:sz w:val="24"/>
          <w:szCs w:val="24"/>
        </w:rPr>
        <w:t>nr 6</w:t>
      </w:r>
      <w:r w:rsidR="004D5758" w:rsidRPr="0008327C">
        <w:rPr>
          <w:rFonts w:ascii="Arial" w:hAnsi="Arial" w:cs="Arial"/>
          <w:b/>
          <w:bCs/>
          <w:sz w:val="24"/>
          <w:szCs w:val="24"/>
        </w:rPr>
        <w:t xml:space="preserve"> do niniejsze</w:t>
      </w:r>
      <w:r w:rsidR="002145DE" w:rsidRPr="0008327C">
        <w:rPr>
          <w:rFonts w:ascii="Arial" w:hAnsi="Arial" w:cs="Arial"/>
          <w:b/>
          <w:bCs/>
          <w:sz w:val="24"/>
          <w:szCs w:val="24"/>
        </w:rPr>
        <w:t>j</w:t>
      </w:r>
      <w:r w:rsidR="004D5758" w:rsidRPr="0008327C">
        <w:rPr>
          <w:rFonts w:ascii="Arial" w:hAnsi="Arial" w:cs="Arial"/>
          <w:b/>
          <w:bCs/>
          <w:sz w:val="24"/>
          <w:szCs w:val="24"/>
        </w:rPr>
        <w:t xml:space="preserve"> </w:t>
      </w:r>
      <w:r w:rsidR="002145DE" w:rsidRPr="0008327C">
        <w:rPr>
          <w:rFonts w:ascii="Arial" w:hAnsi="Arial" w:cs="Arial"/>
          <w:b/>
          <w:bCs/>
          <w:sz w:val="24"/>
          <w:szCs w:val="24"/>
        </w:rPr>
        <w:t>procedury</w:t>
      </w:r>
      <w:r w:rsidR="004D5758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04EFBDB8" w14:textId="3C59A437" w:rsidR="00DF38BB" w:rsidRPr="0008327C" w:rsidRDefault="00DF38BB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System przeciwdziałania nieprawidłowościom podlega przeglądowi nie rzadziej niż raz na </w:t>
      </w:r>
      <w:r w:rsidR="00EE217F" w:rsidRPr="0008327C">
        <w:rPr>
          <w:rFonts w:ascii="Arial" w:hAnsi="Arial" w:cs="Arial"/>
          <w:b/>
          <w:bCs/>
          <w:sz w:val="24"/>
          <w:szCs w:val="24"/>
        </w:rPr>
        <w:t>12 miesięcy</w:t>
      </w:r>
      <w:r w:rsidR="00764572" w:rsidRPr="0008327C">
        <w:rPr>
          <w:rFonts w:ascii="Arial" w:hAnsi="Arial" w:cs="Arial"/>
          <w:b/>
          <w:bCs/>
          <w:sz w:val="24"/>
          <w:szCs w:val="24"/>
          <w:shd w:val="clear" w:color="auto" w:fill="F2F2F2" w:themeFill="background1" w:themeFillShade="F2"/>
        </w:rPr>
        <w:t>.</w:t>
      </w:r>
    </w:p>
    <w:p w14:paraId="647F2BB2" w14:textId="3EC92AC1" w:rsidR="00947BF9" w:rsidRPr="0008327C" w:rsidRDefault="00947BF9">
      <w:pPr>
        <w:pStyle w:val="Akapitzlist"/>
        <w:numPr>
          <w:ilvl w:val="0"/>
          <w:numId w:val="16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W sprawach nieuregulowanych niniejsz</w:t>
      </w:r>
      <w:r w:rsidR="006A3FFD" w:rsidRPr="0008327C">
        <w:rPr>
          <w:rFonts w:ascii="Arial" w:hAnsi="Arial" w:cs="Arial"/>
          <w:b/>
          <w:bCs/>
          <w:sz w:val="24"/>
          <w:szCs w:val="24"/>
        </w:rPr>
        <w:t>ą procedurą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zastosowanie mają odpowiednie przepisy:</w:t>
      </w:r>
    </w:p>
    <w:p w14:paraId="722F501C" w14:textId="64FFA249" w:rsidR="00A8146A" w:rsidRPr="0008327C" w:rsidRDefault="00A8146A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Usta</w:t>
      </w:r>
      <w:r w:rsidR="00CE75F6" w:rsidRPr="0008327C">
        <w:rPr>
          <w:rFonts w:ascii="Arial" w:hAnsi="Arial" w:cs="Arial"/>
          <w:b/>
          <w:bCs/>
          <w:sz w:val="24"/>
          <w:szCs w:val="24"/>
        </w:rPr>
        <w:t>wy</w:t>
      </w:r>
      <w:r w:rsidRPr="0008327C">
        <w:rPr>
          <w:rFonts w:ascii="Arial" w:hAnsi="Arial" w:cs="Arial"/>
          <w:b/>
          <w:bCs/>
          <w:sz w:val="24"/>
          <w:szCs w:val="24"/>
        </w:rPr>
        <w:t xml:space="preserve"> z dnia 14 czerwca 2024 r. o ochronie sygnalistów (Nr 2024 Poz. 928)</w:t>
      </w:r>
    </w:p>
    <w:p w14:paraId="749CCA83" w14:textId="2D36D946" w:rsidR="00CE75F6" w:rsidRPr="0008327C" w:rsidRDefault="00CE75F6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lastRenderedPageBreak/>
        <w:t xml:space="preserve">Dyrektywy Parlamentu Europejskiego i Rady (UE) 2019/1937 z dnia 23 października 2019 r. w sprawie ochrony osób zgłaszających naruszenia prawa Unii, </w:t>
      </w:r>
    </w:p>
    <w:p w14:paraId="3A10C855" w14:textId="4DA81C51" w:rsidR="00947BF9" w:rsidRPr="0008327C" w:rsidRDefault="00947BF9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Ustawy z dnia 26 czerwca 1974 r. – Kodeks pracy,</w:t>
      </w:r>
    </w:p>
    <w:p w14:paraId="45534058" w14:textId="1C922781" w:rsidR="00C13984" w:rsidRPr="0008327C" w:rsidRDefault="00C13984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Ustawy z dnia 9 lipca 2003 r. o zatrudnianiu pracowników tymczasowych,</w:t>
      </w:r>
    </w:p>
    <w:p w14:paraId="30E23654" w14:textId="77777777" w:rsidR="00947BF9" w:rsidRPr="0008327C" w:rsidRDefault="00947BF9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Ustawy z dnia 6 czerwca 1997 r. – Kodeks postępowania karnego,</w:t>
      </w:r>
    </w:p>
    <w:p w14:paraId="1FED3744" w14:textId="77777777" w:rsidR="00617638" w:rsidRPr="0008327C" w:rsidRDefault="00947BF9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Ustawy z dnia 6 czerwca 1997 r. – Kodeks karny</w:t>
      </w:r>
      <w:r w:rsidR="00617638" w:rsidRPr="0008327C">
        <w:rPr>
          <w:rFonts w:ascii="Arial" w:hAnsi="Arial" w:cs="Arial"/>
          <w:b/>
          <w:bCs/>
          <w:sz w:val="24"/>
          <w:szCs w:val="24"/>
        </w:rPr>
        <w:t>,</w:t>
      </w:r>
    </w:p>
    <w:p w14:paraId="714AF8FF" w14:textId="1CE42F92" w:rsidR="00947BF9" w:rsidRPr="0008327C" w:rsidRDefault="00617638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Rozporządzenia Parlamentu Europejskiego i Rady (UE) </w:t>
      </w:r>
      <w:r w:rsidR="00EC0AB6" w:rsidRPr="0008327C">
        <w:rPr>
          <w:rFonts w:ascii="Arial" w:hAnsi="Arial" w:cs="Arial"/>
          <w:b/>
          <w:bCs/>
          <w:sz w:val="24"/>
          <w:szCs w:val="24"/>
        </w:rPr>
        <w:t>2016/679 z dnia 27 kwietnia 2016 r. w sprawie ochrony osób fizycznych w związku z prze</w:t>
      </w:r>
      <w:r w:rsidR="00DF38BB" w:rsidRPr="0008327C">
        <w:rPr>
          <w:rFonts w:ascii="Arial" w:hAnsi="Arial" w:cs="Arial"/>
          <w:b/>
          <w:bCs/>
          <w:sz w:val="24"/>
          <w:szCs w:val="24"/>
        </w:rPr>
        <w:t>twarzaniem</w:t>
      </w:r>
      <w:r w:rsidR="00EC0AB6" w:rsidRPr="0008327C">
        <w:rPr>
          <w:rFonts w:ascii="Arial" w:hAnsi="Arial" w:cs="Arial"/>
          <w:b/>
          <w:bCs/>
          <w:sz w:val="24"/>
          <w:szCs w:val="24"/>
        </w:rPr>
        <w:t xml:space="preserve"> danych osobowych i</w:t>
      </w:r>
      <w:r w:rsidR="00DF38BB" w:rsidRPr="0008327C">
        <w:rPr>
          <w:rFonts w:ascii="Arial" w:hAnsi="Arial" w:cs="Arial"/>
          <w:b/>
          <w:bCs/>
          <w:sz w:val="24"/>
          <w:szCs w:val="24"/>
        </w:rPr>
        <w:t> </w:t>
      </w:r>
      <w:r w:rsidR="00EC0AB6" w:rsidRPr="0008327C">
        <w:rPr>
          <w:rFonts w:ascii="Arial" w:hAnsi="Arial" w:cs="Arial"/>
          <w:b/>
          <w:bCs/>
          <w:sz w:val="24"/>
          <w:szCs w:val="24"/>
        </w:rPr>
        <w:t>w sprawie swobodnego przepływu takich danych oraz uchylenia dyrektywy 65/46/WE (RODO)</w:t>
      </w:r>
      <w:r w:rsidR="00947BF9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6BDD1E8E" w14:textId="77777777" w:rsidR="0068212A" w:rsidRPr="0008327C" w:rsidRDefault="0068212A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45427D" w14:textId="5403B8E3" w:rsidR="000C4B02" w:rsidRPr="0008327C" w:rsidRDefault="00894539" w:rsidP="00CA7F03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ZAŁĄCZNIKI:</w:t>
      </w:r>
    </w:p>
    <w:p w14:paraId="56A4CDEA" w14:textId="755939A3" w:rsidR="009F2CB6" w:rsidRPr="0008327C" w:rsidRDefault="008A2A7A" w:rsidP="00CA7F03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F90F28" w:rsidRPr="0008327C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08327C">
        <w:rPr>
          <w:rFonts w:ascii="Arial" w:hAnsi="Arial" w:cs="Arial"/>
          <w:b/>
          <w:bCs/>
          <w:sz w:val="24"/>
          <w:szCs w:val="24"/>
        </w:rPr>
        <w:t>1</w:t>
      </w:r>
      <w:r w:rsidR="00BA14F6" w:rsidRPr="0008327C">
        <w:rPr>
          <w:rFonts w:ascii="Arial" w:hAnsi="Arial" w:cs="Arial"/>
          <w:b/>
          <w:bCs/>
          <w:sz w:val="24"/>
          <w:szCs w:val="24"/>
        </w:rPr>
        <w:tab/>
      </w:r>
      <w:r w:rsidR="009F2CB6" w:rsidRPr="0008327C">
        <w:rPr>
          <w:rFonts w:ascii="Arial" w:hAnsi="Arial" w:cs="Arial"/>
          <w:b/>
          <w:bCs/>
          <w:sz w:val="24"/>
          <w:szCs w:val="24"/>
        </w:rPr>
        <w:t>Upoważnienie os</w:t>
      </w:r>
      <w:r w:rsidR="00245516" w:rsidRPr="0008327C">
        <w:rPr>
          <w:rFonts w:ascii="Arial" w:hAnsi="Arial" w:cs="Arial"/>
          <w:b/>
          <w:bCs/>
          <w:sz w:val="24"/>
          <w:szCs w:val="24"/>
        </w:rPr>
        <w:t>oby</w:t>
      </w:r>
      <w:r w:rsidR="009F2CB6" w:rsidRPr="0008327C">
        <w:rPr>
          <w:rFonts w:ascii="Arial" w:hAnsi="Arial" w:cs="Arial"/>
          <w:b/>
          <w:bCs/>
          <w:sz w:val="24"/>
          <w:szCs w:val="24"/>
        </w:rPr>
        <w:t xml:space="preserve"> wyznaczon</w:t>
      </w:r>
      <w:r w:rsidR="00245516" w:rsidRPr="0008327C">
        <w:rPr>
          <w:rFonts w:ascii="Arial" w:hAnsi="Arial" w:cs="Arial"/>
          <w:b/>
          <w:bCs/>
          <w:sz w:val="24"/>
          <w:szCs w:val="24"/>
        </w:rPr>
        <w:t>ej</w:t>
      </w:r>
      <w:r w:rsidR="009F2CB6" w:rsidRPr="0008327C">
        <w:rPr>
          <w:rFonts w:ascii="Arial" w:hAnsi="Arial" w:cs="Arial"/>
          <w:b/>
          <w:bCs/>
          <w:sz w:val="24"/>
          <w:szCs w:val="24"/>
        </w:rPr>
        <w:t xml:space="preserve"> do obsługi zgłoszeń (wzór).</w:t>
      </w:r>
    </w:p>
    <w:p w14:paraId="0E6AFB9B" w14:textId="263BE8CF" w:rsidR="00F90F28" w:rsidRPr="0008327C" w:rsidRDefault="00F90F28" w:rsidP="00CA7F03">
      <w:pPr>
        <w:spacing w:before="120" w:after="0" w:line="276" w:lineRule="auto"/>
        <w:ind w:left="1412" w:hanging="1412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Załącznik nr 2</w:t>
      </w:r>
      <w:r w:rsidRPr="0008327C">
        <w:rPr>
          <w:rFonts w:ascii="Arial" w:hAnsi="Arial" w:cs="Arial"/>
          <w:b/>
          <w:bCs/>
          <w:sz w:val="24"/>
          <w:szCs w:val="24"/>
        </w:rPr>
        <w:tab/>
      </w:r>
      <w:r w:rsidR="004F2633" w:rsidRPr="0008327C">
        <w:rPr>
          <w:rFonts w:ascii="Arial" w:hAnsi="Arial" w:cs="Arial"/>
          <w:b/>
          <w:bCs/>
          <w:sz w:val="24"/>
          <w:szCs w:val="24"/>
        </w:rPr>
        <w:t>Wniosek o powołanie zespołu ds. obsługi zgłoszeń i podejmowania działań</w:t>
      </w:r>
      <w:r w:rsidR="004F2633" w:rsidRPr="0008327C">
        <w:rPr>
          <w:rFonts w:ascii="Arial" w:hAnsi="Arial" w:cs="Arial"/>
          <w:b/>
          <w:bCs/>
          <w:sz w:val="24"/>
          <w:szCs w:val="24"/>
        </w:rPr>
        <w:br/>
        <w:t>następczych (wzór)</w:t>
      </w:r>
      <w:r w:rsidR="00A535AB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53CD7E30" w14:textId="0E532194" w:rsidR="00F90F28" w:rsidRPr="0008327C" w:rsidRDefault="00F90F28" w:rsidP="00CA7F03">
      <w:pPr>
        <w:spacing w:before="120" w:after="0" w:line="276" w:lineRule="auto"/>
        <w:ind w:left="1412" w:hanging="1412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>Załącznik nr 3</w:t>
      </w:r>
      <w:r w:rsidRPr="0008327C">
        <w:rPr>
          <w:rFonts w:ascii="Arial" w:hAnsi="Arial" w:cs="Arial"/>
          <w:b/>
          <w:bCs/>
          <w:sz w:val="24"/>
          <w:szCs w:val="24"/>
        </w:rPr>
        <w:tab/>
      </w:r>
      <w:r w:rsidR="00A535AB" w:rsidRPr="0008327C">
        <w:rPr>
          <w:rFonts w:ascii="Arial" w:hAnsi="Arial" w:cs="Arial"/>
          <w:b/>
          <w:bCs/>
          <w:sz w:val="24"/>
          <w:szCs w:val="24"/>
        </w:rPr>
        <w:t>Upoważnienie osoby wyznaczonej do zespołu ds. weryfikacji zgłoszenia i podejmowania działań następczych (wzór).</w:t>
      </w:r>
    </w:p>
    <w:p w14:paraId="4BE2FC6C" w14:textId="4FA7A348" w:rsidR="00FA1F63" w:rsidRPr="0008327C" w:rsidRDefault="00F24034" w:rsidP="00CA7F03">
      <w:pPr>
        <w:spacing w:before="120" w:after="0" w:line="276" w:lineRule="auto"/>
        <w:ind w:left="1410" w:hanging="1410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F90F28" w:rsidRPr="0008327C">
        <w:rPr>
          <w:rFonts w:ascii="Arial" w:hAnsi="Arial" w:cs="Arial"/>
          <w:b/>
          <w:bCs/>
          <w:sz w:val="24"/>
          <w:szCs w:val="24"/>
        </w:rPr>
        <w:t>nr 4</w:t>
      </w:r>
      <w:r w:rsidR="00BA14F6" w:rsidRPr="0008327C">
        <w:rPr>
          <w:rFonts w:ascii="Arial" w:hAnsi="Arial" w:cs="Arial"/>
          <w:b/>
          <w:bCs/>
          <w:sz w:val="24"/>
          <w:szCs w:val="24"/>
        </w:rPr>
        <w:tab/>
      </w:r>
      <w:r w:rsidR="00FA1F63" w:rsidRPr="0008327C">
        <w:rPr>
          <w:rFonts w:ascii="Arial" w:hAnsi="Arial" w:cs="Arial"/>
          <w:b/>
          <w:bCs/>
          <w:sz w:val="24"/>
          <w:szCs w:val="24"/>
        </w:rPr>
        <w:t>Oświadczenie osoby nieupoważnionej, która w sposób nieuprawniony weszła</w:t>
      </w:r>
      <w:r w:rsidR="00BA14F6" w:rsidRPr="0008327C">
        <w:rPr>
          <w:rFonts w:ascii="Arial" w:hAnsi="Arial" w:cs="Arial"/>
          <w:b/>
          <w:bCs/>
          <w:sz w:val="24"/>
          <w:szCs w:val="24"/>
        </w:rPr>
        <w:br/>
      </w:r>
      <w:r w:rsidR="00FA1F63" w:rsidRPr="0008327C">
        <w:rPr>
          <w:rFonts w:ascii="Arial" w:hAnsi="Arial" w:cs="Arial"/>
          <w:b/>
          <w:bCs/>
          <w:sz w:val="24"/>
          <w:szCs w:val="24"/>
        </w:rPr>
        <w:t>w posiadanie informacji dotyczących naruszenia (wzór).</w:t>
      </w:r>
    </w:p>
    <w:p w14:paraId="197ECC05" w14:textId="25FF3C79" w:rsidR="001C5AB7" w:rsidRPr="0008327C" w:rsidRDefault="00FA1F63" w:rsidP="00CA7F03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F90F28" w:rsidRPr="0008327C">
        <w:rPr>
          <w:rFonts w:ascii="Arial" w:hAnsi="Arial" w:cs="Arial"/>
          <w:b/>
          <w:bCs/>
          <w:sz w:val="24"/>
          <w:szCs w:val="24"/>
        </w:rPr>
        <w:t>nr 5</w:t>
      </w:r>
      <w:r w:rsidR="00BA14F6" w:rsidRPr="0008327C">
        <w:rPr>
          <w:rFonts w:ascii="Arial" w:hAnsi="Arial" w:cs="Arial"/>
          <w:b/>
          <w:bCs/>
          <w:sz w:val="24"/>
          <w:szCs w:val="24"/>
        </w:rPr>
        <w:tab/>
      </w:r>
      <w:r w:rsidR="001C5AB7" w:rsidRPr="0008327C">
        <w:rPr>
          <w:rFonts w:ascii="Arial" w:hAnsi="Arial" w:cs="Arial"/>
          <w:b/>
          <w:bCs/>
          <w:sz w:val="24"/>
          <w:szCs w:val="24"/>
        </w:rPr>
        <w:t>Rejestr zgłoszeń wewnętrznych (wzór).</w:t>
      </w:r>
    </w:p>
    <w:p w14:paraId="3EA5517B" w14:textId="402A877C" w:rsidR="008A2A7A" w:rsidRPr="0008327C" w:rsidRDefault="001C5AB7" w:rsidP="00CA7F03">
      <w:pPr>
        <w:spacing w:before="120" w:after="0" w:line="276" w:lineRule="auto"/>
        <w:ind w:left="1410" w:hanging="1410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F90F28" w:rsidRPr="0008327C">
        <w:rPr>
          <w:rFonts w:ascii="Arial" w:hAnsi="Arial" w:cs="Arial"/>
          <w:b/>
          <w:bCs/>
          <w:sz w:val="24"/>
          <w:szCs w:val="24"/>
        </w:rPr>
        <w:t>nr 6</w:t>
      </w:r>
      <w:r w:rsidR="00BA14F6" w:rsidRPr="0008327C">
        <w:rPr>
          <w:rFonts w:ascii="Arial" w:hAnsi="Arial" w:cs="Arial"/>
          <w:b/>
          <w:bCs/>
          <w:sz w:val="24"/>
          <w:szCs w:val="24"/>
        </w:rPr>
        <w:tab/>
      </w:r>
      <w:r w:rsidR="008A2A7A" w:rsidRPr="0008327C">
        <w:rPr>
          <w:rFonts w:ascii="Arial" w:hAnsi="Arial" w:cs="Arial"/>
          <w:b/>
          <w:bCs/>
          <w:sz w:val="24"/>
          <w:szCs w:val="24"/>
        </w:rPr>
        <w:t>Oświadczenie o zapoznaniu się z </w:t>
      </w:r>
      <w:r w:rsidR="00BA14F6" w:rsidRPr="0008327C">
        <w:rPr>
          <w:rFonts w:ascii="Arial" w:hAnsi="Arial" w:cs="Arial"/>
          <w:b/>
          <w:bCs/>
          <w:i/>
          <w:iCs/>
          <w:sz w:val="24"/>
          <w:szCs w:val="24"/>
        </w:rPr>
        <w:t xml:space="preserve">Wewnętrzną procedurą </w:t>
      </w:r>
      <w:r w:rsidR="008A2A7A" w:rsidRPr="0008327C">
        <w:rPr>
          <w:rFonts w:ascii="Arial" w:hAnsi="Arial" w:cs="Arial"/>
          <w:b/>
          <w:bCs/>
          <w:i/>
          <w:iCs/>
          <w:sz w:val="24"/>
          <w:szCs w:val="24"/>
        </w:rPr>
        <w:t>zgł</w:t>
      </w:r>
      <w:r w:rsidR="00BA14F6" w:rsidRPr="0008327C">
        <w:rPr>
          <w:rFonts w:ascii="Arial" w:hAnsi="Arial" w:cs="Arial"/>
          <w:b/>
          <w:bCs/>
          <w:i/>
          <w:iCs/>
          <w:sz w:val="24"/>
          <w:szCs w:val="24"/>
        </w:rPr>
        <w:t>aszania naruszeń prawa</w:t>
      </w:r>
      <w:r w:rsidR="00BA14F6" w:rsidRPr="0008327C">
        <w:rPr>
          <w:rFonts w:ascii="Arial" w:hAnsi="Arial" w:cs="Arial"/>
          <w:b/>
          <w:bCs/>
          <w:i/>
          <w:iCs/>
          <w:sz w:val="24"/>
          <w:szCs w:val="24"/>
        </w:rPr>
        <w:br/>
        <w:t>i podejmowania działań następczych</w:t>
      </w:r>
      <w:r w:rsidR="008A2A7A" w:rsidRPr="0008327C">
        <w:rPr>
          <w:rFonts w:ascii="Arial" w:hAnsi="Arial" w:cs="Arial"/>
          <w:b/>
          <w:bCs/>
          <w:sz w:val="24"/>
          <w:szCs w:val="24"/>
        </w:rPr>
        <w:t xml:space="preserve"> (wzór)</w:t>
      </w:r>
      <w:r w:rsidR="009F2CB6" w:rsidRPr="0008327C">
        <w:rPr>
          <w:rFonts w:ascii="Arial" w:hAnsi="Arial" w:cs="Arial"/>
          <w:b/>
          <w:bCs/>
          <w:sz w:val="24"/>
          <w:szCs w:val="24"/>
        </w:rPr>
        <w:t>.</w:t>
      </w:r>
    </w:p>
    <w:p w14:paraId="5DEA0271" w14:textId="1841B35F" w:rsidR="00CD5D9A" w:rsidRPr="0008327C" w:rsidRDefault="001C41F4" w:rsidP="00CA7F03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8327C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F90F28" w:rsidRPr="0008327C">
        <w:rPr>
          <w:rFonts w:ascii="Arial" w:hAnsi="Arial" w:cs="Arial"/>
          <w:b/>
          <w:bCs/>
          <w:sz w:val="24"/>
          <w:szCs w:val="24"/>
        </w:rPr>
        <w:t>nr 7</w:t>
      </w:r>
      <w:r w:rsidR="00BA14F6" w:rsidRPr="0008327C">
        <w:rPr>
          <w:rFonts w:ascii="Arial" w:hAnsi="Arial" w:cs="Arial"/>
          <w:b/>
          <w:bCs/>
          <w:sz w:val="24"/>
          <w:szCs w:val="24"/>
        </w:rPr>
        <w:tab/>
      </w:r>
      <w:r w:rsidRPr="0008327C">
        <w:rPr>
          <w:rFonts w:ascii="Arial" w:hAnsi="Arial" w:cs="Arial"/>
          <w:b/>
          <w:bCs/>
          <w:sz w:val="24"/>
          <w:szCs w:val="24"/>
        </w:rPr>
        <w:t>Instrukcja rozpatrywania zgłoszonych naruszeń.</w:t>
      </w:r>
    </w:p>
    <w:sectPr w:rsidR="00CD5D9A" w:rsidRPr="0008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CA35F" w14:textId="77777777" w:rsidR="007E7FF8" w:rsidRDefault="007E7FF8" w:rsidP="00F2491A">
      <w:pPr>
        <w:spacing w:after="0" w:line="240" w:lineRule="auto"/>
      </w:pPr>
      <w:r>
        <w:separator/>
      </w:r>
    </w:p>
  </w:endnote>
  <w:endnote w:type="continuationSeparator" w:id="0">
    <w:p w14:paraId="4B619F6C" w14:textId="77777777" w:rsidR="007E7FF8" w:rsidRDefault="007E7FF8" w:rsidP="00F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7656" w14:textId="44C32DDD" w:rsidR="00F2491A" w:rsidRPr="00B23C5B" w:rsidRDefault="008E330A">
    <w:pPr>
      <w:pStyle w:val="Stopka"/>
      <w:rPr>
        <w:sz w:val="18"/>
        <w:szCs w:val="18"/>
      </w:rPr>
    </w:pPr>
    <w:bookmarkStart w:id="2" w:name="_Hlk152612674"/>
    <w:r>
      <w:rPr>
        <w:sz w:val="18"/>
        <w:szCs w:val="18"/>
      </w:rPr>
      <w:t>Wewnętrzna p</w:t>
    </w:r>
    <w:r w:rsidR="00347391">
      <w:rPr>
        <w:sz w:val="18"/>
        <w:szCs w:val="18"/>
      </w:rPr>
      <w:t xml:space="preserve">rocedura </w:t>
    </w:r>
    <w:r w:rsidR="00B23C5B" w:rsidRPr="00B23C5B">
      <w:rPr>
        <w:sz w:val="18"/>
        <w:szCs w:val="18"/>
      </w:rPr>
      <w:t>zgł</w:t>
    </w:r>
    <w:r w:rsidR="00347391">
      <w:rPr>
        <w:sz w:val="18"/>
        <w:szCs w:val="18"/>
      </w:rPr>
      <w:t>aszania naruszeń prawa i podejmowania działań następczych</w:t>
    </w:r>
    <w:r w:rsidR="00F2491A" w:rsidRPr="00B23C5B">
      <w:rPr>
        <w:sz w:val="18"/>
        <w:szCs w:val="18"/>
      </w:rPr>
      <w:ptab w:relativeTo="margin" w:alignment="right" w:leader="none"/>
    </w:r>
    <w:r w:rsidR="00F2491A" w:rsidRPr="00B23C5B">
      <w:rPr>
        <w:sz w:val="18"/>
        <w:szCs w:val="18"/>
      </w:rPr>
      <w:t xml:space="preserve">Strona </w:t>
    </w:r>
    <w:bookmarkEnd w:id="2"/>
    <w:r w:rsidR="00F2491A" w:rsidRPr="00B23C5B">
      <w:rPr>
        <w:sz w:val="18"/>
        <w:szCs w:val="18"/>
      </w:rPr>
      <w:fldChar w:fldCharType="begin"/>
    </w:r>
    <w:r w:rsidR="00F2491A" w:rsidRPr="00B23C5B">
      <w:rPr>
        <w:sz w:val="18"/>
        <w:szCs w:val="18"/>
      </w:rPr>
      <w:instrText>PAGE  \* Arabic  \* MERGEFORMAT</w:instrText>
    </w:r>
    <w:r w:rsidR="00F2491A" w:rsidRPr="00B23C5B">
      <w:rPr>
        <w:sz w:val="18"/>
        <w:szCs w:val="18"/>
      </w:rPr>
      <w:fldChar w:fldCharType="separate"/>
    </w:r>
    <w:r w:rsidR="00530FBC">
      <w:rPr>
        <w:noProof/>
        <w:sz w:val="18"/>
        <w:szCs w:val="18"/>
      </w:rPr>
      <w:t>1</w:t>
    </w:r>
    <w:r w:rsidR="00F2491A" w:rsidRPr="00B23C5B">
      <w:rPr>
        <w:sz w:val="18"/>
        <w:szCs w:val="18"/>
      </w:rPr>
      <w:fldChar w:fldCharType="end"/>
    </w:r>
    <w:r w:rsidR="00F2491A" w:rsidRPr="00B23C5B">
      <w:rPr>
        <w:sz w:val="18"/>
        <w:szCs w:val="18"/>
      </w:rPr>
      <w:t xml:space="preserve"> z </w:t>
    </w:r>
    <w:r w:rsidR="00F2491A" w:rsidRPr="00B23C5B">
      <w:rPr>
        <w:sz w:val="18"/>
        <w:szCs w:val="18"/>
      </w:rPr>
      <w:fldChar w:fldCharType="begin"/>
    </w:r>
    <w:r w:rsidR="00F2491A" w:rsidRPr="00B23C5B">
      <w:rPr>
        <w:sz w:val="18"/>
        <w:szCs w:val="18"/>
      </w:rPr>
      <w:instrText>NUMPAGES  \* Arabic  \* MERGEFORMAT</w:instrText>
    </w:r>
    <w:r w:rsidR="00F2491A" w:rsidRPr="00B23C5B">
      <w:rPr>
        <w:sz w:val="18"/>
        <w:szCs w:val="18"/>
      </w:rPr>
      <w:fldChar w:fldCharType="separate"/>
    </w:r>
    <w:r w:rsidR="00530FBC">
      <w:rPr>
        <w:noProof/>
        <w:sz w:val="18"/>
        <w:szCs w:val="18"/>
      </w:rPr>
      <w:t>15</w:t>
    </w:r>
    <w:r w:rsidR="00F2491A" w:rsidRPr="00B23C5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61F44" w14:textId="77777777" w:rsidR="007E7FF8" w:rsidRDefault="007E7FF8" w:rsidP="00F2491A">
      <w:pPr>
        <w:spacing w:after="0" w:line="240" w:lineRule="auto"/>
      </w:pPr>
      <w:r>
        <w:separator/>
      </w:r>
    </w:p>
  </w:footnote>
  <w:footnote w:type="continuationSeparator" w:id="0">
    <w:p w14:paraId="401794B6" w14:textId="77777777" w:rsidR="007E7FF8" w:rsidRDefault="007E7FF8" w:rsidP="00F2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3F7"/>
    <w:multiLevelType w:val="hybridMultilevel"/>
    <w:tmpl w:val="533206A0"/>
    <w:lvl w:ilvl="0" w:tplc="115E97A6">
      <w:start w:val="1"/>
      <w:numFmt w:val="lowerLetter"/>
      <w:lvlText w:val="%1)"/>
      <w:lvlJc w:val="left"/>
      <w:pPr>
        <w:ind w:left="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08072583"/>
    <w:multiLevelType w:val="hybridMultilevel"/>
    <w:tmpl w:val="B85C2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A3250"/>
    <w:multiLevelType w:val="hybridMultilevel"/>
    <w:tmpl w:val="E6B8B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110C3"/>
    <w:multiLevelType w:val="hybridMultilevel"/>
    <w:tmpl w:val="D31E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5D9A"/>
    <w:multiLevelType w:val="hybridMultilevel"/>
    <w:tmpl w:val="50D0B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82137"/>
    <w:multiLevelType w:val="hybridMultilevel"/>
    <w:tmpl w:val="F4DC5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4DB4"/>
    <w:multiLevelType w:val="hybridMultilevel"/>
    <w:tmpl w:val="9510E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4AB0"/>
    <w:multiLevelType w:val="hybridMultilevel"/>
    <w:tmpl w:val="06EAB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C6449"/>
    <w:multiLevelType w:val="hybridMultilevel"/>
    <w:tmpl w:val="EC7E35E6"/>
    <w:lvl w:ilvl="0" w:tplc="E6CE2B0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7B0EE7"/>
    <w:multiLevelType w:val="hybridMultilevel"/>
    <w:tmpl w:val="6610F9E0"/>
    <w:lvl w:ilvl="0" w:tplc="4F20D7D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2809A0"/>
    <w:multiLevelType w:val="hybridMultilevel"/>
    <w:tmpl w:val="CFF220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F1067"/>
    <w:multiLevelType w:val="hybridMultilevel"/>
    <w:tmpl w:val="1868902A"/>
    <w:lvl w:ilvl="0" w:tplc="D33ACE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3050A45"/>
    <w:multiLevelType w:val="hybridMultilevel"/>
    <w:tmpl w:val="F15CDF68"/>
    <w:lvl w:ilvl="0" w:tplc="FD02DF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2A6D14"/>
    <w:multiLevelType w:val="hybridMultilevel"/>
    <w:tmpl w:val="52781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0699D"/>
    <w:multiLevelType w:val="hybridMultilevel"/>
    <w:tmpl w:val="0ED2CDF0"/>
    <w:lvl w:ilvl="0" w:tplc="1F207C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1D0"/>
    <w:multiLevelType w:val="hybridMultilevel"/>
    <w:tmpl w:val="7F36B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94948"/>
    <w:multiLevelType w:val="hybridMultilevel"/>
    <w:tmpl w:val="D9D6634C"/>
    <w:lvl w:ilvl="0" w:tplc="A13271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A015D4"/>
    <w:multiLevelType w:val="hybridMultilevel"/>
    <w:tmpl w:val="F8706B48"/>
    <w:lvl w:ilvl="0" w:tplc="83F60C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74C0025"/>
    <w:multiLevelType w:val="hybridMultilevel"/>
    <w:tmpl w:val="A8BA7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75D94"/>
    <w:multiLevelType w:val="hybridMultilevel"/>
    <w:tmpl w:val="FD3A5C5A"/>
    <w:lvl w:ilvl="0" w:tplc="B5B8F5CA">
      <w:start w:val="1"/>
      <w:numFmt w:val="lowerLetter"/>
      <w:lvlText w:val="%1)"/>
      <w:lvlJc w:val="left"/>
      <w:pPr>
        <w:ind w:left="8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467C21"/>
    <w:multiLevelType w:val="hybridMultilevel"/>
    <w:tmpl w:val="F18C1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C41C5"/>
    <w:multiLevelType w:val="hybridMultilevel"/>
    <w:tmpl w:val="29A635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D17C4"/>
    <w:multiLevelType w:val="hybridMultilevel"/>
    <w:tmpl w:val="FAA64C54"/>
    <w:lvl w:ilvl="0" w:tplc="B5920E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C6B2F09"/>
    <w:multiLevelType w:val="hybridMultilevel"/>
    <w:tmpl w:val="F3047E94"/>
    <w:lvl w:ilvl="0" w:tplc="6B1C68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04C651E"/>
    <w:multiLevelType w:val="hybridMultilevel"/>
    <w:tmpl w:val="11542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855507"/>
    <w:multiLevelType w:val="hybridMultilevel"/>
    <w:tmpl w:val="3A1811E2"/>
    <w:lvl w:ilvl="0" w:tplc="4E0ED12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22C5B9A"/>
    <w:multiLevelType w:val="hybridMultilevel"/>
    <w:tmpl w:val="F45C0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811F0"/>
    <w:multiLevelType w:val="hybridMultilevel"/>
    <w:tmpl w:val="A2147838"/>
    <w:lvl w:ilvl="0" w:tplc="9C24830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FCF0445"/>
    <w:multiLevelType w:val="hybridMultilevel"/>
    <w:tmpl w:val="129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99750">
    <w:abstractNumId w:val="15"/>
  </w:num>
  <w:num w:numId="2" w16cid:durableId="460075528">
    <w:abstractNumId w:val="26"/>
  </w:num>
  <w:num w:numId="3" w16cid:durableId="2511040">
    <w:abstractNumId w:val="22"/>
  </w:num>
  <w:num w:numId="4" w16cid:durableId="1820807347">
    <w:abstractNumId w:val="14"/>
  </w:num>
  <w:num w:numId="5" w16cid:durableId="298417728">
    <w:abstractNumId w:val="17"/>
  </w:num>
  <w:num w:numId="6" w16cid:durableId="1174957638">
    <w:abstractNumId w:val="10"/>
  </w:num>
  <w:num w:numId="7" w16cid:durableId="540672868">
    <w:abstractNumId w:val="3"/>
  </w:num>
  <w:num w:numId="8" w16cid:durableId="872235051">
    <w:abstractNumId w:val="7"/>
  </w:num>
  <w:num w:numId="9" w16cid:durableId="2142453977">
    <w:abstractNumId w:val="11"/>
  </w:num>
  <w:num w:numId="10" w16cid:durableId="1019085582">
    <w:abstractNumId w:val="8"/>
  </w:num>
  <w:num w:numId="11" w16cid:durableId="1558543248">
    <w:abstractNumId w:val="25"/>
  </w:num>
  <w:num w:numId="12" w16cid:durableId="1762024566">
    <w:abstractNumId w:val="23"/>
  </w:num>
  <w:num w:numId="13" w16cid:durableId="868882362">
    <w:abstractNumId w:val="27"/>
  </w:num>
  <w:num w:numId="14" w16cid:durableId="1493107798">
    <w:abstractNumId w:val="9"/>
  </w:num>
  <w:num w:numId="15" w16cid:durableId="1159075608">
    <w:abstractNumId w:val="28"/>
  </w:num>
  <w:num w:numId="16" w16cid:durableId="1880630752">
    <w:abstractNumId w:val="5"/>
  </w:num>
  <w:num w:numId="17" w16cid:durableId="1254361938">
    <w:abstractNumId w:val="13"/>
  </w:num>
  <w:num w:numId="18" w16cid:durableId="561601360">
    <w:abstractNumId w:val="20"/>
  </w:num>
  <w:num w:numId="19" w16cid:durableId="633945885">
    <w:abstractNumId w:val="2"/>
  </w:num>
  <w:num w:numId="20" w16cid:durableId="288782565">
    <w:abstractNumId w:val="12"/>
  </w:num>
  <w:num w:numId="21" w16cid:durableId="430054387">
    <w:abstractNumId w:val="16"/>
  </w:num>
  <w:num w:numId="22" w16cid:durableId="141624058">
    <w:abstractNumId w:val="24"/>
  </w:num>
  <w:num w:numId="23" w16cid:durableId="1828133817">
    <w:abstractNumId w:val="21"/>
  </w:num>
  <w:num w:numId="24" w16cid:durableId="472407189">
    <w:abstractNumId w:val="0"/>
  </w:num>
  <w:num w:numId="25" w16cid:durableId="53705292">
    <w:abstractNumId w:val="18"/>
  </w:num>
  <w:num w:numId="26" w16cid:durableId="221137624">
    <w:abstractNumId w:val="6"/>
  </w:num>
  <w:num w:numId="27" w16cid:durableId="549152466">
    <w:abstractNumId w:val="4"/>
  </w:num>
  <w:num w:numId="28" w16cid:durableId="1325550395">
    <w:abstractNumId w:val="1"/>
  </w:num>
  <w:num w:numId="29" w16cid:durableId="1707755420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A1"/>
    <w:rsid w:val="00003874"/>
    <w:rsid w:val="00003878"/>
    <w:rsid w:val="00003AE8"/>
    <w:rsid w:val="0000484C"/>
    <w:rsid w:val="0001750A"/>
    <w:rsid w:val="000232EF"/>
    <w:rsid w:val="00024108"/>
    <w:rsid w:val="0002531F"/>
    <w:rsid w:val="000255DA"/>
    <w:rsid w:val="00033A87"/>
    <w:rsid w:val="00033BB7"/>
    <w:rsid w:val="00037FB9"/>
    <w:rsid w:val="00044E42"/>
    <w:rsid w:val="00046728"/>
    <w:rsid w:val="00051F1E"/>
    <w:rsid w:val="000537F0"/>
    <w:rsid w:val="00061BB1"/>
    <w:rsid w:val="0006576E"/>
    <w:rsid w:val="00071A8C"/>
    <w:rsid w:val="00080F90"/>
    <w:rsid w:val="0008327C"/>
    <w:rsid w:val="00093C4E"/>
    <w:rsid w:val="00095E37"/>
    <w:rsid w:val="000A3873"/>
    <w:rsid w:val="000B440F"/>
    <w:rsid w:val="000B759E"/>
    <w:rsid w:val="000C2BAE"/>
    <w:rsid w:val="000C4B02"/>
    <w:rsid w:val="000C7836"/>
    <w:rsid w:val="000D2C09"/>
    <w:rsid w:val="000D41EE"/>
    <w:rsid w:val="000D50D5"/>
    <w:rsid w:val="000D543E"/>
    <w:rsid w:val="000E3527"/>
    <w:rsid w:val="000E3FA7"/>
    <w:rsid w:val="000E6EFD"/>
    <w:rsid w:val="000E7155"/>
    <w:rsid w:val="000F24B7"/>
    <w:rsid w:val="000F5D2C"/>
    <w:rsid w:val="0010294E"/>
    <w:rsid w:val="001041D1"/>
    <w:rsid w:val="001062B3"/>
    <w:rsid w:val="0010743A"/>
    <w:rsid w:val="0011510E"/>
    <w:rsid w:val="001219D2"/>
    <w:rsid w:val="001256D6"/>
    <w:rsid w:val="00127742"/>
    <w:rsid w:val="0012783D"/>
    <w:rsid w:val="001301F2"/>
    <w:rsid w:val="00133D60"/>
    <w:rsid w:val="00134AE7"/>
    <w:rsid w:val="00136A36"/>
    <w:rsid w:val="00145A26"/>
    <w:rsid w:val="001466AF"/>
    <w:rsid w:val="001517D3"/>
    <w:rsid w:val="00153FEE"/>
    <w:rsid w:val="00154268"/>
    <w:rsid w:val="00156B41"/>
    <w:rsid w:val="00157A34"/>
    <w:rsid w:val="0016014D"/>
    <w:rsid w:val="001618B9"/>
    <w:rsid w:val="001650AD"/>
    <w:rsid w:val="0017400D"/>
    <w:rsid w:val="00175F3D"/>
    <w:rsid w:val="0018247F"/>
    <w:rsid w:val="00192A13"/>
    <w:rsid w:val="001A46CC"/>
    <w:rsid w:val="001A6661"/>
    <w:rsid w:val="001A7DB7"/>
    <w:rsid w:val="001B0882"/>
    <w:rsid w:val="001B3B41"/>
    <w:rsid w:val="001B521C"/>
    <w:rsid w:val="001B6E7B"/>
    <w:rsid w:val="001C136F"/>
    <w:rsid w:val="001C1D86"/>
    <w:rsid w:val="001C41F4"/>
    <w:rsid w:val="001C43C8"/>
    <w:rsid w:val="001C5AB7"/>
    <w:rsid w:val="001C605F"/>
    <w:rsid w:val="001D244F"/>
    <w:rsid w:val="001D48D4"/>
    <w:rsid w:val="001E0310"/>
    <w:rsid w:val="001E2605"/>
    <w:rsid w:val="001E5B8C"/>
    <w:rsid w:val="001F294A"/>
    <w:rsid w:val="001F519E"/>
    <w:rsid w:val="001F6B8D"/>
    <w:rsid w:val="00201940"/>
    <w:rsid w:val="00202CAD"/>
    <w:rsid w:val="002038B5"/>
    <w:rsid w:val="002145C5"/>
    <w:rsid w:val="002145DE"/>
    <w:rsid w:val="0023307D"/>
    <w:rsid w:val="00233F9A"/>
    <w:rsid w:val="00234611"/>
    <w:rsid w:val="00236853"/>
    <w:rsid w:val="00237022"/>
    <w:rsid w:val="00241288"/>
    <w:rsid w:val="0024292D"/>
    <w:rsid w:val="00242ADB"/>
    <w:rsid w:val="00245146"/>
    <w:rsid w:val="00245516"/>
    <w:rsid w:val="00245F45"/>
    <w:rsid w:val="00246CA2"/>
    <w:rsid w:val="0025116A"/>
    <w:rsid w:val="0026050E"/>
    <w:rsid w:val="00263655"/>
    <w:rsid w:val="00263EBE"/>
    <w:rsid w:val="002666A6"/>
    <w:rsid w:val="00276492"/>
    <w:rsid w:val="002828C9"/>
    <w:rsid w:val="002837E7"/>
    <w:rsid w:val="0029095A"/>
    <w:rsid w:val="0029385C"/>
    <w:rsid w:val="002939FB"/>
    <w:rsid w:val="00295420"/>
    <w:rsid w:val="002A2650"/>
    <w:rsid w:val="002A7DC0"/>
    <w:rsid w:val="002B0156"/>
    <w:rsid w:val="002B0366"/>
    <w:rsid w:val="002B4889"/>
    <w:rsid w:val="002C2622"/>
    <w:rsid w:val="002C7790"/>
    <w:rsid w:val="002D6F88"/>
    <w:rsid w:val="002E096E"/>
    <w:rsid w:val="002F3B5B"/>
    <w:rsid w:val="00305954"/>
    <w:rsid w:val="00311BC0"/>
    <w:rsid w:val="00313306"/>
    <w:rsid w:val="00313ECD"/>
    <w:rsid w:val="00321D26"/>
    <w:rsid w:val="0032245E"/>
    <w:rsid w:val="00323F99"/>
    <w:rsid w:val="003325C3"/>
    <w:rsid w:val="00333C37"/>
    <w:rsid w:val="003418DC"/>
    <w:rsid w:val="00342B38"/>
    <w:rsid w:val="00344BCA"/>
    <w:rsid w:val="00346AE2"/>
    <w:rsid w:val="00347391"/>
    <w:rsid w:val="003505C0"/>
    <w:rsid w:val="00351CCF"/>
    <w:rsid w:val="00352F21"/>
    <w:rsid w:val="00362181"/>
    <w:rsid w:val="00363B06"/>
    <w:rsid w:val="003642EC"/>
    <w:rsid w:val="00364FEB"/>
    <w:rsid w:val="00381C74"/>
    <w:rsid w:val="0038262A"/>
    <w:rsid w:val="003847B2"/>
    <w:rsid w:val="0038512F"/>
    <w:rsid w:val="00385B49"/>
    <w:rsid w:val="0039225A"/>
    <w:rsid w:val="00396FD0"/>
    <w:rsid w:val="003B4ACA"/>
    <w:rsid w:val="003B7B34"/>
    <w:rsid w:val="003C2BE3"/>
    <w:rsid w:val="003C3D4A"/>
    <w:rsid w:val="003C5294"/>
    <w:rsid w:val="003C6040"/>
    <w:rsid w:val="003C6A0F"/>
    <w:rsid w:val="003D2E63"/>
    <w:rsid w:val="003D3B58"/>
    <w:rsid w:val="003D4818"/>
    <w:rsid w:val="003E1DB1"/>
    <w:rsid w:val="003E5FAA"/>
    <w:rsid w:val="003E757F"/>
    <w:rsid w:val="003F31B6"/>
    <w:rsid w:val="003F608E"/>
    <w:rsid w:val="003F6B5E"/>
    <w:rsid w:val="00402B88"/>
    <w:rsid w:val="00404731"/>
    <w:rsid w:val="004053FB"/>
    <w:rsid w:val="00406AEB"/>
    <w:rsid w:val="004124B5"/>
    <w:rsid w:val="00413068"/>
    <w:rsid w:val="004179EC"/>
    <w:rsid w:val="004212AD"/>
    <w:rsid w:val="00424CD2"/>
    <w:rsid w:val="00426E4D"/>
    <w:rsid w:val="004305E6"/>
    <w:rsid w:val="00431902"/>
    <w:rsid w:val="00432059"/>
    <w:rsid w:val="00435A31"/>
    <w:rsid w:val="00441864"/>
    <w:rsid w:val="00441E79"/>
    <w:rsid w:val="00443CD6"/>
    <w:rsid w:val="00445AF0"/>
    <w:rsid w:val="004474D1"/>
    <w:rsid w:val="00450A2F"/>
    <w:rsid w:val="00452BD8"/>
    <w:rsid w:val="00452E06"/>
    <w:rsid w:val="0046542E"/>
    <w:rsid w:val="00466A4A"/>
    <w:rsid w:val="0047078B"/>
    <w:rsid w:val="004747C2"/>
    <w:rsid w:val="00481EEA"/>
    <w:rsid w:val="00483B22"/>
    <w:rsid w:val="00484A76"/>
    <w:rsid w:val="00485E14"/>
    <w:rsid w:val="004866AE"/>
    <w:rsid w:val="00490A75"/>
    <w:rsid w:val="0049199A"/>
    <w:rsid w:val="0049311C"/>
    <w:rsid w:val="00496B24"/>
    <w:rsid w:val="0049758F"/>
    <w:rsid w:val="00497F97"/>
    <w:rsid w:val="004A0BD8"/>
    <w:rsid w:val="004A1AE9"/>
    <w:rsid w:val="004A5193"/>
    <w:rsid w:val="004A6D4F"/>
    <w:rsid w:val="004B3C3D"/>
    <w:rsid w:val="004C0A54"/>
    <w:rsid w:val="004D5758"/>
    <w:rsid w:val="004D71BA"/>
    <w:rsid w:val="004E0109"/>
    <w:rsid w:val="004E15BF"/>
    <w:rsid w:val="004E40E0"/>
    <w:rsid w:val="004E677F"/>
    <w:rsid w:val="004E761F"/>
    <w:rsid w:val="004E7B8A"/>
    <w:rsid w:val="004F0D87"/>
    <w:rsid w:val="004F2633"/>
    <w:rsid w:val="004F42C2"/>
    <w:rsid w:val="004F4E3C"/>
    <w:rsid w:val="004F6C87"/>
    <w:rsid w:val="004F7B1C"/>
    <w:rsid w:val="00500E7B"/>
    <w:rsid w:val="00503642"/>
    <w:rsid w:val="005054B2"/>
    <w:rsid w:val="00506460"/>
    <w:rsid w:val="00513845"/>
    <w:rsid w:val="0052286E"/>
    <w:rsid w:val="0052797E"/>
    <w:rsid w:val="00530FBC"/>
    <w:rsid w:val="0053508E"/>
    <w:rsid w:val="00537083"/>
    <w:rsid w:val="005378CF"/>
    <w:rsid w:val="005401F1"/>
    <w:rsid w:val="00540C09"/>
    <w:rsid w:val="00541816"/>
    <w:rsid w:val="005422F4"/>
    <w:rsid w:val="00552C7D"/>
    <w:rsid w:val="005534D8"/>
    <w:rsid w:val="00557A01"/>
    <w:rsid w:val="0057191D"/>
    <w:rsid w:val="00573506"/>
    <w:rsid w:val="00577108"/>
    <w:rsid w:val="00580321"/>
    <w:rsid w:val="00583FF9"/>
    <w:rsid w:val="00586950"/>
    <w:rsid w:val="005906B5"/>
    <w:rsid w:val="0059229C"/>
    <w:rsid w:val="0059309A"/>
    <w:rsid w:val="00594628"/>
    <w:rsid w:val="005A2403"/>
    <w:rsid w:val="005A275B"/>
    <w:rsid w:val="005A7DA0"/>
    <w:rsid w:val="005B35E5"/>
    <w:rsid w:val="005B39C6"/>
    <w:rsid w:val="005D08E6"/>
    <w:rsid w:val="005D197E"/>
    <w:rsid w:val="005D1E36"/>
    <w:rsid w:val="005E1C1E"/>
    <w:rsid w:val="005E441E"/>
    <w:rsid w:val="005F004B"/>
    <w:rsid w:val="005F279B"/>
    <w:rsid w:val="005F28CD"/>
    <w:rsid w:val="005F2D4C"/>
    <w:rsid w:val="005F7059"/>
    <w:rsid w:val="005F7076"/>
    <w:rsid w:val="005F75B4"/>
    <w:rsid w:val="006019D8"/>
    <w:rsid w:val="00603404"/>
    <w:rsid w:val="0060729F"/>
    <w:rsid w:val="00611DE6"/>
    <w:rsid w:val="00617638"/>
    <w:rsid w:val="00621A61"/>
    <w:rsid w:val="0062383F"/>
    <w:rsid w:val="0063435C"/>
    <w:rsid w:val="00636BB4"/>
    <w:rsid w:val="00642586"/>
    <w:rsid w:val="006434E5"/>
    <w:rsid w:val="006462AC"/>
    <w:rsid w:val="00647774"/>
    <w:rsid w:val="00653EBA"/>
    <w:rsid w:val="006576BA"/>
    <w:rsid w:val="0066394B"/>
    <w:rsid w:val="0067155E"/>
    <w:rsid w:val="00672079"/>
    <w:rsid w:val="0067464E"/>
    <w:rsid w:val="00674A22"/>
    <w:rsid w:val="00675308"/>
    <w:rsid w:val="00676F3E"/>
    <w:rsid w:val="0068212A"/>
    <w:rsid w:val="00683B6D"/>
    <w:rsid w:val="006849A1"/>
    <w:rsid w:val="00686A43"/>
    <w:rsid w:val="006911FB"/>
    <w:rsid w:val="00692963"/>
    <w:rsid w:val="00692C40"/>
    <w:rsid w:val="00693A0A"/>
    <w:rsid w:val="00696A66"/>
    <w:rsid w:val="0069764C"/>
    <w:rsid w:val="00697E11"/>
    <w:rsid w:val="006A048F"/>
    <w:rsid w:val="006A3906"/>
    <w:rsid w:val="006A3FE6"/>
    <w:rsid w:val="006A3FFD"/>
    <w:rsid w:val="006A50CF"/>
    <w:rsid w:val="006B0B84"/>
    <w:rsid w:val="006B1F1B"/>
    <w:rsid w:val="006B2B9A"/>
    <w:rsid w:val="006C1197"/>
    <w:rsid w:val="006C7FCC"/>
    <w:rsid w:val="006D7425"/>
    <w:rsid w:val="006E082A"/>
    <w:rsid w:val="006E1DDF"/>
    <w:rsid w:val="006E3E9C"/>
    <w:rsid w:val="006F0848"/>
    <w:rsid w:val="006F3435"/>
    <w:rsid w:val="006F40DD"/>
    <w:rsid w:val="006F47D3"/>
    <w:rsid w:val="006F54C6"/>
    <w:rsid w:val="006F59B2"/>
    <w:rsid w:val="0070386F"/>
    <w:rsid w:val="00717A52"/>
    <w:rsid w:val="00725916"/>
    <w:rsid w:val="00732BB9"/>
    <w:rsid w:val="007332F1"/>
    <w:rsid w:val="00734059"/>
    <w:rsid w:val="007347D9"/>
    <w:rsid w:val="00734CFD"/>
    <w:rsid w:val="00734DD3"/>
    <w:rsid w:val="007367AA"/>
    <w:rsid w:val="00736A7A"/>
    <w:rsid w:val="00740D7A"/>
    <w:rsid w:val="00741328"/>
    <w:rsid w:val="0074249E"/>
    <w:rsid w:val="00743EC7"/>
    <w:rsid w:val="00745992"/>
    <w:rsid w:val="00747D72"/>
    <w:rsid w:val="0075218F"/>
    <w:rsid w:val="00756258"/>
    <w:rsid w:val="00764572"/>
    <w:rsid w:val="00774328"/>
    <w:rsid w:val="00774BC2"/>
    <w:rsid w:val="007754C9"/>
    <w:rsid w:val="00775E6F"/>
    <w:rsid w:val="00777937"/>
    <w:rsid w:val="0079073B"/>
    <w:rsid w:val="007962FA"/>
    <w:rsid w:val="007964E1"/>
    <w:rsid w:val="007A3349"/>
    <w:rsid w:val="007A6131"/>
    <w:rsid w:val="007A7499"/>
    <w:rsid w:val="007B0C00"/>
    <w:rsid w:val="007B11CD"/>
    <w:rsid w:val="007B3783"/>
    <w:rsid w:val="007C2330"/>
    <w:rsid w:val="007C47C9"/>
    <w:rsid w:val="007D3BFF"/>
    <w:rsid w:val="007D539D"/>
    <w:rsid w:val="007D570D"/>
    <w:rsid w:val="007D721B"/>
    <w:rsid w:val="007E3627"/>
    <w:rsid w:val="007E7FF8"/>
    <w:rsid w:val="007F0EC2"/>
    <w:rsid w:val="007F18FF"/>
    <w:rsid w:val="007F3E68"/>
    <w:rsid w:val="00800ABE"/>
    <w:rsid w:val="00802497"/>
    <w:rsid w:val="00805B9A"/>
    <w:rsid w:val="00812074"/>
    <w:rsid w:val="008148B4"/>
    <w:rsid w:val="00816926"/>
    <w:rsid w:val="00817764"/>
    <w:rsid w:val="0082193A"/>
    <w:rsid w:val="0082195C"/>
    <w:rsid w:val="00822249"/>
    <w:rsid w:val="00822A52"/>
    <w:rsid w:val="00822FDF"/>
    <w:rsid w:val="00831B83"/>
    <w:rsid w:val="00832BB1"/>
    <w:rsid w:val="008336A8"/>
    <w:rsid w:val="008401C2"/>
    <w:rsid w:val="00841444"/>
    <w:rsid w:val="00845408"/>
    <w:rsid w:val="008547F3"/>
    <w:rsid w:val="008572BA"/>
    <w:rsid w:val="0086265A"/>
    <w:rsid w:val="00865769"/>
    <w:rsid w:val="00865C6A"/>
    <w:rsid w:val="00866068"/>
    <w:rsid w:val="00872352"/>
    <w:rsid w:val="00872AE7"/>
    <w:rsid w:val="00885C97"/>
    <w:rsid w:val="00886488"/>
    <w:rsid w:val="00887587"/>
    <w:rsid w:val="00890884"/>
    <w:rsid w:val="00894539"/>
    <w:rsid w:val="00897007"/>
    <w:rsid w:val="008A2A7A"/>
    <w:rsid w:val="008A4AC4"/>
    <w:rsid w:val="008A5B80"/>
    <w:rsid w:val="008A775A"/>
    <w:rsid w:val="008B04E5"/>
    <w:rsid w:val="008B083E"/>
    <w:rsid w:val="008B22CE"/>
    <w:rsid w:val="008C1419"/>
    <w:rsid w:val="008C1E46"/>
    <w:rsid w:val="008C3544"/>
    <w:rsid w:val="008C496C"/>
    <w:rsid w:val="008C6B27"/>
    <w:rsid w:val="008D2BA6"/>
    <w:rsid w:val="008E330A"/>
    <w:rsid w:val="008E5F54"/>
    <w:rsid w:val="00910782"/>
    <w:rsid w:val="00912B62"/>
    <w:rsid w:val="00913B3A"/>
    <w:rsid w:val="009154D8"/>
    <w:rsid w:val="009158AC"/>
    <w:rsid w:val="009171BF"/>
    <w:rsid w:val="00921569"/>
    <w:rsid w:val="00921A12"/>
    <w:rsid w:val="00922001"/>
    <w:rsid w:val="00922145"/>
    <w:rsid w:val="009225EB"/>
    <w:rsid w:val="0093321D"/>
    <w:rsid w:val="009338F5"/>
    <w:rsid w:val="009351B2"/>
    <w:rsid w:val="00937B15"/>
    <w:rsid w:val="00937EDF"/>
    <w:rsid w:val="00942CF8"/>
    <w:rsid w:val="00944BB2"/>
    <w:rsid w:val="00947BF9"/>
    <w:rsid w:val="00950E78"/>
    <w:rsid w:val="00954054"/>
    <w:rsid w:val="00954511"/>
    <w:rsid w:val="00960573"/>
    <w:rsid w:val="00961172"/>
    <w:rsid w:val="00961556"/>
    <w:rsid w:val="00962768"/>
    <w:rsid w:val="00965C3D"/>
    <w:rsid w:val="009743BC"/>
    <w:rsid w:val="00980788"/>
    <w:rsid w:val="00980BD3"/>
    <w:rsid w:val="00987913"/>
    <w:rsid w:val="0099312A"/>
    <w:rsid w:val="00994440"/>
    <w:rsid w:val="009A28C4"/>
    <w:rsid w:val="009B18DB"/>
    <w:rsid w:val="009B3CA1"/>
    <w:rsid w:val="009B6866"/>
    <w:rsid w:val="009C617D"/>
    <w:rsid w:val="009C7EB2"/>
    <w:rsid w:val="009D0AA1"/>
    <w:rsid w:val="009D20F3"/>
    <w:rsid w:val="009D508C"/>
    <w:rsid w:val="009D6D16"/>
    <w:rsid w:val="009E3524"/>
    <w:rsid w:val="009E5741"/>
    <w:rsid w:val="009E5CBF"/>
    <w:rsid w:val="009E7D42"/>
    <w:rsid w:val="009F1D66"/>
    <w:rsid w:val="009F2CB6"/>
    <w:rsid w:val="009F4A0D"/>
    <w:rsid w:val="009F6863"/>
    <w:rsid w:val="009F79A5"/>
    <w:rsid w:val="00A02248"/>
    <w:rsid w:val="00A05A15"/>
    <w:rsid w:val="00A07AB8"/>
    <w:rsid w:val="00A1412C"/>
    <w:rsid w:val="00A15B52"/>
    <w:rsid w:val="00A179F3"/>
    <w:rsid w:val="00A3192D"/>
    <w:rsid w:val="00A32C20"/>
    <w:rsid w:val="00A3565C"/>
    <w:rsid w:val="00A36C51"/>
    <w:rsid w:val="00A37E84"/>
    <w:rsid w:val="00A405C1"/>
    <w:rsid w:val="00A424D7"/>
    <w:rsid w:val="00A46F2E"/>
    <w:rsid w:val="00A535AB"/>
    <w:rsid w:val="00A57739"/>
    <w:rsid w:val="00A65EC3"/>
    <w:rsid w:val="00A73DB9"/>
    <w:rsid w:val="00A73F46"/>
    <w:rsid w:val="00A7656D"/>
    <w:rsid w:val="00A813CE"/>
    <w:rsid w:val="00A8146A"/>
    <w:rsid w:val="00A81516"/>
    <w:rsid w:val="00A8378F"/>
    <w:rsid w:val="00A84ACD"/>
    <w:rsid w:val="00A86711"/>
    <w:rsid w:val="00A91D06"/>
    <w:rsid w:val="00A94FC3"/>
    <w:rsid w:val="00A96630"/>
    <w:rsid w:val="00A967C1"/>
    <w:rsid w:val="00AA1DAD"/>
    <w:rsid w:val="00AA24BC"/>
    <w:rsid w:val="00AA4AEA"/>
    <w:rsid w:val="00AA763C"/>
    <w:rsid w:val="00AA7D54"/>
    <w:rsid w:val="00AB1C40"/>
    <w:rsid w:val="00AB2585"/>
    <w:rsid w:val="00AB3359"/>
    <w:rsid w:val="00AB6471"/>
    <w:rsid w:val="00AC01E7"/>
    <w:rsid w:val="00AC02EF"/>
    <w:rsid w:val="00AE03E5"/>
    <w:rsid w:val="00AE5DC3"/>
    <w:rsid w:val="00AE64FA"/>
    <w:rsid w:val="00AF0DC9"/>
    <w:rsid w:val="00AF4C9F"/>
    <w:rsid w:val="00B00278"/>
    <w:rsid w:val="00B025A3"/>
    <w:rsid w:val="00B074FE"/>
    <w:rsid w:val="00B107D9"/>
    <w:rsid w:val="00B133A1"/>
    <w:rsid w:val="00B151E5"/>
    <w:rsid w:val="00B23C5B"/>
    <w:rsid w:val="00B2405B"/>
    <w:rsid w:val="00B26AFB"/>
    <w:rsid w:val="00B30B06"/>
    <w:rsid w:val="00B31DDC"/>
    <w:rsid w:val="00B3602B"/>
    <w:rsid w:val="00B44241"/>
    <w:rsid w:val="00B50798"/>
    <w:rsid w:val="00B51AA6"/>
    <w:rsid w:val="00B56C9C"/>
    <w:rsid w:val="00B72842"/>
    <w:rsid w:val="00B7411D"/>
    <w:rsid w:val="00B77E38"/>
    <w:rsid w:val="00B90B48"/>
    <w:rsid w:val="00B90C71"/>
    <w:rsid w:val="00B9336B"/>
    <w:rsid w:val="00B9666A"/>
    <w:rsid w:val="00BA14F6"/>
    <w:rsid w:val="00BA22B8"/>
    <w:rsid w:val="00BA3EA7"/>
    <w:rsid w:val="00BB045B"/>
    <w:rsid w:val="00BB13F2"/>
    <w:rsid w:val="00BB22A3"/>
    <w:rsid w:val="00BB5DD5"/>
    <w:rsid w:val="00BC08B8"/>
    <w:rsid w:val="00BC5BCF"/>
    <w:rsid w:val="00BC5C2B"/>
    <w:rsid w:val="00BC69D7"/>
    <w:rsid w:val="00BD1AAC"/>
    <w:rsid w:val="00BD35DA"/>
    <w:rsid w:val="00BE10CB"/>
    <w:rsid w:val="00BE2BAA"/>
    <w:rsid w:val="00BE2F06"/>
    <w:rsid w:val="00BF22AB"/>
    <w:rsid w:val="00BF25D1"/>
    <w:rsid w:val="00BF5FE2"/>
    <w:rsid w:val="00BF74D1"/>
    <w:rsid w:val="00C03CDC"/>
    <w:rsid w:val="00C11D81"/>
    <w:rsid w:val="00C13984"/>
    <w:rsid w:val="00C2497B"/>
    <w:rsid w:val="00C2564A"/>
    <w:rsid w:val="00C328E0"/>
    <w:rsid w:val="00C33CA4"/>
    <w:rsid w:val="00C358F1"/>
    <w:rsid w:val="00C42607"/>
    <w:rsid w:val="00C524FF"/>
    <w:rsid w:val="00C529AB"/>
    <w:rsid w:val="00C647A5"/>
    <w:rsid w:val="00C64849"/>
    <w:rsid w:val="00C65987"/>
    <w:rsid w:val="00C701F5"/>
    <w:rsid w:val="00C70536"/>
    <w:rsid w:val="00C74DA1"/>
    <w:rsid w:val="00C83D16"/>
    <w:rsid w:val="00C87610"/>
    <w:rsid w:val="00C919B6"/>
    <w:rsid w:val="00C92B55"/>
    <w:rsid w:val="00C9370A"/>
    <w:rsid w:val="00C93930"/>
    <w:rsid w:val="00C93B13"/>
    <w:rsid w:val="00C95104"/>
    <w:rsid w:val="00CA1DDE"/>
    <w:rsid w:val="00CA22D4"/>
    <w:rsid w:val="00CA58D3"/>
    <w:rsid w:val="00CA734C"/>
    <w:rsid w:val="00CA7F03"/>
    <w:rsid w:val="00CB0889"/>
    <w:rsid w:val="00CB3CD0"/>
    <w:rsid w:val="00CB3D0C"/>
    <w:rsid w:val="00CB5606"/>
    <w:rsid w:val="00CC7611"/>
    <w:rsid w:val="00CD1559"/>
    <w:rsid w:val="00CD2683"/>
    <w:rsid w:val="00CD3731"/>
    <w:rsid w:val="00CD5D9A"/>
    <w:rsid w:val="00CE4715"/>
    <w:rsid w:val="00CE75F6"/>
    <w:rsid w:val="00D0084E"/>
    <w:rsid w:val="00D00AFC"/>
    <w:rsid w:val="00D05E65"/>
    <w:rsid w:val="00D17582"/>
    <w:rsid w:val="00D216E6"/>
    <w:rsid w:val="00D2778B"/>
    <w:rsid w:val="00D36620"/>
    <w:rsid w:val="00D40097"/>
    <w:rsid w:val="00D550ED"/>
    <w:rsid w:val="00D62486"/>
    <w:rsid w:val="00D626CE"/>
    <w:rsid w:val="00D706C6"/>
    <w:rsid w:val="00D70770"/>
    <w:rsid w:val="00D72212"/>
    <w:rsid w:val="00D730DD"/>
    <w:rsid w:val="00D74CDF"/>
    <w:rsid w:val="00D7679E"/>
    <w:rsid w:val="00D8501D"/>
    <w:rsid w:val="00D90D03"/>
    <w:rsid w:val="00D9257E"/>
    <w:rsid w:val="00D926BB"/>
    <w:rsid w:val="00D930F2"/>
    <w:rsid w:val="00DA4545"/>
    <w:rsid w:val="00DA4A54"/>
    <w:rsid w:val="00DB7C6E"/>
    <w:rsid w:val="00DC6DF7"/>
    <w:rsid w:val="00DD15DF"/>
    <w:rsid w:val="00DE2480"/>
    <w:rsid w:val="00DE5399"/>
    <w:rsid w:val="00DE6215"/>
    <w:rsid w:val="00DE7116"/>
    <w:rsid w:val="00DF38BB"/>
    <w:rsid w:val="00DF5026"/>
    <w:rsid w:val="00DF5955"/>
    <w:rsid w:val="00DF5C54"/>
    <w:rsid w:val="00DF5F0A"/>
    <w:rsid w:val="00E0191B"/>
    <w:rsid w:val="00E02245"/>
    <w:rsid w:val="00E051A1"/>
    <w:rsid w:val="00E111AC"/>
    <w:rsid w:val="00E17C26"/>
    <w:rsid w:val="00E205FA"/>
    <w:rsid w:val="00E2261C"/>
    <w:rsid w:val="00E23908"/>
    <w:rsid w:val="00E250A3"/>
    <w:rsid w:val="00E341F1"/>
    <w:rsid w:val="00E37E88"/>
    <w:rsid w:val="00E40DC5"/>
    <w:rsid w:val="00E44CC4"/>
    <w:rsid w:val="00E54423"/>
    <w:rsid w:val="00E55DA2"/>
    <w:rsid w:val="00E564E4"/>
    <w:rsid w:val="00E5666C"/>
    <w:rsid w:val="00E60C00"/>
    <w:rsid w:val="00E6338F"/>
    <w:rsid w:val="00E6593B"/>
    <w:rsid w:val="00E70012"/>
    <w:rsid w:val="00E73A90"/>
    <w:rsid w:val="00E73ED1"/>
    <w:rsid w:val="00E8445C"/>
    <w:rsid w:val="00E97754"/>
    <w:rsid w:val="00EB1266"/>
    <w:rsid w:val="00EB4447"/>
    <w:rsid w:val="00EC0AB6"/>
    <w:rsid w:val="00EC115A"/>
    <w:rsid w:val="00EC3118"/>
    <w:rsid w:val="00EC53E8"/>
    <w:rsid w:val="00EC7363"/>
    <w:rsid w:val="00ED2BA6"/>
    <w:rsid w:val="00ED5E17"/>
    <w:rsid w:val="00ED6389"/>
    <w:rsid w:val="00EE0B04"/>
    <w:rsid w:val="00EE146F"/>
    <w:rsid w:val="00EE217F"/>
    <w:rsid w:val="00EE37A7"/>
    <w:rsid w:val="00EE6E2D"/>
    <w:rsid w:val="00EF1569"/>
    <w:rsid w:val="00EF15B5"/>
    <w:rsid w:val="00F106A7"/>
    <w:rsid w:val="00F11B92"/>
    <w:rsid w:val="00F12C6A"/>
    <w:rsid w:val="00F16F41"/>
    <w:rsid w:val="00F24034"/>
    <w:rsid w:val="00F2491A"/>
    <w:rsid w:val="00F274DC"/>
    <w:rsid w:val="00F31840"/>
    <w:rsid w:val="00F375CB"/>
    <w:rsid w:val="00F424FF"/>
    <w:rsid w:val="00F474DD"/>
    <w:rsid w:val="00F478FD"/>
    <w:rsid w:val="00F52334"/>
    <w:rsid w:val="00F5259D"/>
    <w:rsid w:val="00F53399"/>
    <w:rsid w:val="00F54C5C"/>
    <w:rsid w:val="00F56E52"/>
    <w:rsid w:val="00F622C2"/>
    <w:rsid w:val="00F708A0"/>
    <w:rsid w:val="00F72DCA"/>
    <w:rsid w:val="00F817B9"/>
    <w:rsid w:val="00F82DB7"/>
    <w:rsid w:val="00F83E9B"/>
    <w:rsid w:val="00F876C0"/>
    <w:rsid w:val="00F90AD0"/>
    <w:rsid w:val="00F90F28"/>
    <w:rsid w:val="00F92DBE"/>
    <w:rsid w:val="00F92E68"/>
    <w:rsid w:val="00F93613"/>
    <w:rsid w:val="00F97B19"/>
    <w:rsid w:val="00F97DE5"/>
    <w:rsid w:val="00FA1F63"/>
    <w:rsid w:val="00FB1017"/>
    <w:rsid w:val="00FC084D"/>
    <w:rsid w:val="00FC512F"/>
    <w:rsid w:val="00FC5DEC"/>
    <w:rsid w:val="00FC6D94"/>
    <w:rsid w:val="00FC77F0"/>
    <w:rsid w:val="00FD39F6"/>
    <w:rsid w:val="00FD5260"/>
    <w:rsid w:val="00FD6EE2"/>
    <w:rsid w:val="00FD7397"/>
    <w:rsid w:val="00FE0AC7"/>
    <w:rsid w:val="00FE23C1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CE28D"/>
  <w15:docId w15:val="{3CBA6017-6DA0-422B-B909-521DF505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1A"/>
  </w:style>
  <w:style w:type="paragraph" w:styleId="Stopka">
    <w:name w:val="footer"/>
    <w:basedOn w:val="Normalny"/>
    <w:link w:val="Stopka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05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3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ED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3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6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ygnalista24.info/um_wloclaw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A1AA-4A8A-4491-9BFF-C1A9BF31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3800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26549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creator>D&amp;P</dc:creator>
  <cp:lastModifiedBy>Karolina Budziszewska</cp:lastModifiedBy>
  <cp:revision>10</cp:revision>
  <cp:lastPrinted>2024-08-14T12:47:00Z</cp:lastPrinted>
  <dcterms:created xsi:type="dcterms:W3CDTF">2024-09-18T06:31:00Z</dcterms:created>
  <dcterms:modified xsi:type="dcterms:W3CDTF">2024-09-18T10:19:00Z</dcterms:modified>
</cp:coreProperties>
</file>