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0277" w14:textId="3CC9E76F" w:rsidR="00194F0F" w:rsidRPr="003E68C4" w:rsidRDefault="00194F0F" w:rsidP="003E68C4">
      <w:pPr>
        <w:pStyle w:val="Nagwek1"/>
      </w:pPr>
      <w:r w:rsidRPr="003E68C4">
        <w:t xml:space="preserve">Zarządzenie </w:t>
      </w:r>
      <w:r w:rsidR="009F19F9" w:rsidRPr="003E68C4">
        <w:t>N</w:t>
      </w:r>
      <w:r w:rsidRPr="003E68C4">
        <w:t xml:space="preserve">r </w:t>
      </w:r>
      <w:r w:rsidR="00F27DBF" w:rsidRPr="003E68C4">
        <w:t>3</w:t>
      </w:r>
      <w:r w:rsidR="009F19F9" w:rsidRPr="003E68C4">
        <w:t>97/2024</w:t>
      </w:r>
      <w:r w:rsidR="00F27DBF" w:rsidRPr="003E68C4">
        <w:t xml:space="preserve"> </w:t>
      </w:r>
      <w:r w:rsidRPr="003E68C4">
        <w:t>Prezydenta Miasta Włocławek</w:t>
      </w:r>
      <w:r w:rsidR="00E819D1" w:rsidRPr="003E68C4">
        <w:t xml:space="preserve"> </w:t>
      </w:r>
      <w:r w:rsidRPr="003E68C4">
        <w:t xml:space="preserve">z dnia </w:t>
      </w:r>
      <w:r w:rsidR="00F27DBF" w:rsidRPr="003E68C4">
        <w:t>30 września 2024 r.</w:t>
      </w:r>
    </w:p>
    <w:p w14:paraId="2485A44C" w14:textId="77777777" w:rsidR="00E819D1" w:rsidRDefault="00E819D1" w:rsidP="00E819D1">
      <w:pPr>
        <w:spacing w:after="0" w:line="240" w:lineRule="atLeast"/>
        <w:rPr>
          <w:rFonts w:ascii="Arial" w:hAnsi="Arial" w:cs="Arial"/>
          <w:b/>
          <w:sz w:val="24"/>
          <w:szCs w:val="24"/>
        </w:rPr>
      </w:pPr>
      <w:bookmarkStart w:id="0" w:name="_Hlk139529086"/>
    </w:p>
    <w:p w14:paraId="1B0B6447" w14:textId="16D92C50" w:rsidR="00194F0F" w:rsidRPr="00F27DBF" w:rsidRDefault="00194F0F" w:rsidP="00E819D1">
      <w:pPr>
        <w:spacing w:after="0" w:line="240" w:lineRule="atLeast"/>
        <w:rPr>
          <w:rFonts w:ascii="Arial" w:hAnsi="Arial" w:cs="Arial"/>
          <w:b/>
          <w:sz w:val="24"/>
          <w:szCs w:val="24"/>
        </w:rPr>
      </w:pPr>
      <w:r w:rsidRPr="00F27DBF">
        <w:rPr>
          <w:rFonts w:ascii="Arial" w:hAnsi="Arial" w:cs="Arial"/>
          <w:b/>
          <w:sz w:val="24"/>
          <w:szCs w:val="24"/>
        </w:rPr>
        <w:t xml:space="preserve">w sprawie </w:t>
      </w:r>
      <w:r w:rsidR="005D6D4F" w:rsidRPr="00F27DBF">
        <w:rPr>
          <w:rFonts w:ascii="Arial" w:hAnsi="Arial" w:cs="Arial"/>
          <w:b/>
          <w:sz w:val="24"/>
          <w:szCs w:val="24"/>
        </w:rPr>
        <w:t xml:space="preserve">zasad obciążania nieruchomości gruntowych zajętych pod drogi wewnętrzne, stanowiące własność Skarbu Państwa </w:t>
      </w:r>
      <w:r w:rsidR="006746CE" w:rsidRPr="00F27DBF">
        <w:rPr>
          <w:rFonts w:ascii="Arial" w:hAnsi="Arial" w:cs="Arial"/>
          <w:b/>
          <w:sz w:val="24"/>
          <w:szCs w:val="24"/>
        </w:rPr>
        <w:t>lub</w:t>
      </w:r>
      <w:r w:rsidR="005D6D4F" w:rsidRPr="00F27DBF">
        <w:rPr>
          <w:rFonts w:ascii="Arial" w:hAnsi="Arial" w:cs="Arial"/>
          <w:b/>
          <w:sz w:val="24"/>
          <w:szCs w:val="24"/>
        </w:rPr>
        <w:t xml:space="preserve"> Gminy Miast</w:t>
      </w:r>
      <w:r w:rsidR="00C369B0" w:rsidRPr="00F27DBF">
        <w:rPr>
          <w:rFonts w:ascii="Arial" w:hAnsi="Arial" w:cs="Arial"/>
          <w:b/>
          <w:sz w:val="24"/>
          <w:szCs w:val="24"/>
        </w:rPr>
        <w:t>o</w:t>
      </w:r>
      <w:r w:rsidR="005D6D4F" w:rsidRPr="00F27DBF">
        <w:rPr>
          <w:rFonts w:ascii="Arial" w:hAnsi="Arial" w:cs="Arial"/>
          <w:b/>
          <w:sz w:val="24"/>
          <w:szCs w:val="24"/>
        </w:rPr>
        <w:t xml:space="preserve"> Włocławek</w:t>
      </w:r>
      <w:r w:rsidR="006D5E52" w:rsidRPr="00F27DBF">
        <w:rPr>
          <w:rFonts w:ascii="Arial" w:hAnsi="Arial" w:cs="Arial"/>
          <w:b/>
          <w:sz w:val="24"/>
          <w:szCs w:val="24"/>
        </w:rPr>
        <w:t xml:space="preserve">, </w:t>
      </w:r>
      <w:bookmarkStart w:id="1" w:name="_Hlk168479943"/>
      <w:r w:rsidR="006D5E52" w:rsidRPr="00F27DBF">
        <w:rPr>
          <w:rFonts w:ascii="Arial" w:hAnsi="Arial" w:cs="Arial"/>
          <w:b/>
          <w:sz w:val="24"/>
          <w:szCs w:val="24"/>
        </w:rPr>
        <w:t>a także będących w</w:t>
      </w:r>
      <w:r w:rsidR="006746CE" w:rsidRPr="00F27DBF">
        <w:rPr>
          <w:rFonts w:ascii="Arial" w:hAnsi="Arial" w:cs="Arial"/>
          <w:b/>
          <w:sz w:val="24"/>
          <w:szCs w:val="24"/>
        </w:rPr>
        <w:t> </w:t>
      </w:r>
      <w:r w:rsidR="006D5E52" w:rsidRPr="00F27DBF">
        <w:rPr>
          <w:rFonts w:ascii="Arial" w:hAnsi="Arial" w:cs="Arial"/>
          <w:b/>
          <w:sz w:val="24"/>
          <w:szCs w:val="24"/>
        </w:rPr>
        <w:t>użytkowaniu wieczystym Skarbu Państwa lub Gminy Miasto Włocławek</w:t>
      </w:r>
      <w:bookmarkEnd w:id="0"/>
      <w:bookmarkEnd w:id="1"/>
      <w:r w:rsidRPr="00F27DBF">
        <w:rPr>
          <w:rFonts w:ascii="Arial" w:hAnsi="Arial" w:cs="Arial"/>
          <w:b/>
          <w:sz w:val="24"/>
          <w:szCs w:val="24"/>
        </w:rPr>
        <w:t>.</w:t>
      </w:r>
    </w:p>
    <w:p w14:paraId="1F12B17D" w14:textId="77777777" w:rsidR="00194F0F" w:rsidRPr="00F27DBF" w:rsidRDefault="00194F0F" w:rsidP="00E819D1">
      <w:pPr>
        <w:spacing w:after="0" w:line="240" w:lineRule="atLeast"/>
        <w:rPr>
          <w:rFonts w:ascii="Arial" w:hAnsi="Arial" w:cs="Arial"/>
          <w:b/>
          <w:sz w:val="24"/>
          <w:szCs w:val="24"/>
        </w:rPr>
      </w:pPr>
    </w:p>
    <w:p w14:paraId="08B83521" w14:textId="1EEC5D6D" w:rsidR="00194E16" w:rsidRPr="00F27DBF" w:rsidRDefault="00194E16" w:rsidP="00E819D1">
      <w:pPr>
        <w:pStyle w:val="Bezodstpw"/>
        <w:rPr>
          <w:rFonts w:ascii="Arial" w:hAnsi="Arial" w:cs="Arial"/>
          <w:b/>
          <w:sz w:val="24"/>
          <w:szCs w:val="24"/>
        </w:rPr>
      </w:pPr>
      <w:r w:rsidRPr="00F27DBF">
        <w:rPr>
          <w:rFonts w:ascii="Arial" w:hAnsi="Arial" w:cs="Arial"/>
          <w:bCs/>
          <w:sz w:val="24"/>
          <w:szCs w:val="24"/>
        </w:rPr>
        <w:t>Na podstawie art. 30 ust. 2 pkt 3 ustawy z dnia 8 marca 1990 r. o samorządzie gminnym (Dz. U. z 202</w:t>
      </w:r>
      <w:r w:rsidR="00132D37" w:rsidRPr="00F27DBF">
        <w:rPr>
          <w:rFonts w:ascii="Arial" w:hAnsi="Arial" w:cs="Arial"/>
          <w:bCs/>
          <w:sz w:val="24"/>
          <w:szCs w:val="24"/>
        </w:rPr>
        <w:t>4 </w:t>
      </w:r>
      <w:r w:rsidRPr="00F27DBF">
        <w:rPr>
          <w:rFonts w:ascii="Arial" w:hAnsi="Arial" w:cs="Arial"/>
          <w:bCs/>
          <w:sz w:val="24"/>
          <w:szCs w:val="24"/>
        </w:rPr>
        <w:t xml:space="preserve">r. poz. </w:t>
      </w:r>
      <w:r w:rsidR="00132D37" w:rsidRPr="00F27DBF">
        <w:rPr>
          <w:rFonts w:ascii="Arial" w:hAnsi="Arial" w:cs="Arial"/>
          <w:bCs/>
          <w:sz w:val="24"/>
          <w:szCs w:val="24"/>
        </w:rPr>
        <w:t>609, 721</w:t>
      </w:r>
      <w:r w:rsidRPr="00F27DBF">
        <w:rPr>
          <w:rFonts w:ascii="Arial" w:hAnsi="Arial" w:cs="Arial"/>
          <w:bCs/>
          <w:sz w:val="24"/>
          <w:szCs w:val="24"/>
        </w:rPr>
        <w:t xml:space="preserve">) oraz art. </w:t>
      </w:r>
      <w:r w:rsidR="007E12AC" w:rsidRPr="00F27DBF">
        <w:rPr>
          <w:rFonts w:ascii="Arial" w:hAnsi="Arial" w:cs="Arial"/>
          <w:bCs/>
          <w:sz w:val="24"/>
          <w:szCs w:val="24"/>
        </w:rPr>
        <w:t>8 ust. 2</w:t>
      </w:r>
      <w:r w:rsidRPr="00F27DBF">
        <w:rPr>
          <w:rFonts w:ascii="Arial" w:hAnsi="Arial" w:cs="Arial"/>
          <w:bCs/>
          <w:sz w:val="24"/>
          <w:szCs w:val="24"/>
        </w:rPr>
        <w:t xml:space="preserve"> ustawy z dnia 21 marca 1985 r. o drogach publicznych (Dz.</w:t>
      </w:r>
      <w:r w:rsidR="008D3A2E" w:rsidRPr="00F27DBF">
        <w:rPr>
          <w:rFonts w:ascii="Arial" w:hAnsi="Arial" w:cs="Arial"/>
          <w:bCs/>
          <w:sz w:val="24"/>
          <w:szCs w:val="24"/>
        </w:rPr>
        <w:t> </w:t>
      </w:r>
      <w:r w:rsidRPr="00F27DBF">
        <w:rPr>
          <w:rFonts w:ascii="Arial" w:hAnsi="Arial" w:cs="Arial"/>
          <w:bCs/>
          <w:sz w:val="24"/>
          <w:szCs w:val="24"/>
        </w:rPr>
        <w:t>U. z 202</w:t>
      </w:r>
      <w:r w:rsidR="007E12AC" w:rsidRPr="00F27DBF">
        <w:rPr>
          <w:rFonts w:ascii="Arial" w:hAnsi="Arial" w:cs="Arial"/>
          <w:bCs/>
          <w:sz w:val="24"/>
          <w:szCs w:val="24"/>
        </w:rPr>
        <w:t>4</w:t>
      </w:r>
      <w:r w:rsidRPr="00F27DBF">
        <w:rPr>
          <w:rFonts w:ascii="Arial" w:hAnsi="Arial" w:cs="Arial"/>
          <w:bCs/>
          <w:sz w:val="24"/>
          <w:szCs w:val="24"/>
        </w:rPr>
        <w:t xml:space="preserve"> r. poz. </w:t>
      </w:r>
      <w:r w:rsidR="007E12AC" w:rsidRPr="00F27DBF">
        <w:rPr>
          <w:rFonts w:ascii="Arial" w:hAnsi="Arial" w:cs="Arial"/>
          <w:bCs/>
          <w:sz w:val="24"/>
          <w:szCs w:val="24"/>
        </w:rPr>
        <w:t>320</w:t>
      </w:r>
      <w:r w:rsidRPr="00F27DBF">
        <w:rPr>
          <w:rFonts w:ascii="Arial" w:hAnsi="Arial" w:cs="Arial"/>
          <w:bCs/>
          <w:sz w:val="24"/>
          <w:szCs w:val="24"/>
        </w:rPr>
        <w:t>)</w:t>
      </w:r>
    </w:p>
    <w:p w14:paraId="3E78E145" w14:textId="1560ACF4" w:rsidR="00194F0F" w:rsidRPr="00F27DBF" w:rsidRDefault="00194F0F" w:rsidP="00E819D1">
      <w:pPr>
        <w:spacing w:before="100" w:beforeAutospacing="1" w:after="100" w:afterAutospacing="1" w:line="240" w:lineRule="atLeast"/>
        <w:rPr>
          <w:rFonts w:ascii="Arial" w:eastAsia="Times New Roman" w:hAnsi="Arial" w:cs="Arial"/>
          <w:b/>
          <w:bCs/>
          <w:sz w:val="24"/>
          <w:szCs w:val="24"/>
          <w:lang w:eastAsia="pl-PL"/>
        </w:rPr>
      </w:pPr>
      <w:r w:rsidRPr="00F27DBF">
        <w:rPr>
          <w:rFonts w:ascii="Arial" w:eastAsia="Times New Roman" w:hAnsi="Arial" w:cs="Arial"/>
          <w:b/>
          <w:bCs/>
          <w:sz w:val="24"/>
          <w:szCs w:val="24"/>
          <w:lang w:eastAsia="pl-PL"/>
        </w:rPr>
        <w:t>zarządza się, co następuje:</w:t>
      </w:r>
    </w:p>
    <w:p w14:paraId="75677449" w14:textId="5BF22BB2" w:rsidR="00912DA9" w:rsidRPr="00F27DBF" w:rsidRDefault="00912DA9" w:rsidP="00E819D1">
      <w:pPr>
        <w:spacing w:before="100" w:beforeAutospacing="1" w:after="100" w:afterAutospacing="1" w:line="240" w:lineRule="atLeast"/>
        <w:ind w:left="284" w:hanging="426"/>
        <w:rPr>
          <w:rFonts w:ascii="Arial" w:eastAsia="Times New Roman" w:hAnsi="Arial" w:cs="Arial"/>
          <w:sz w:val="24"/>
          <w:szCs w:val="24"/>
          <w:lang w:eastAsia="pl-PL"/>
        </w:rPr>
      </w:pPr>
      <w:r w:rsidRPr="00F27DBF">
        <w:rPr>
          <w:rFonts w:ascii="Arial" w:eastAsia="Times New Roman" w:hAnsi="Arial" w:cs="Arial"/>
          <w:b/>
          <w:bCs/>
          <w:sz w:val="24"/>
          <w:szCs w:val="24"/>
          <w:lang w:eastAsia="pl-PL"/>
        </w:rPr>
        <w:t>§</w:t>
      </w:r>
      <w:r w:rsidR="00E86ABC" w:rsidRPr="00F27DBF">
        <w:rPr>
          <w:rFonts w:ascii="Arial" w:eastAsia="Times New Roman" w:hAnsi="Arial" w:cs="Arial"/>
          <w:b/>
          <w:bCs/>
          <w:sz w:val="24"/>
          <w:szCs w:val="24"/>
          <w:lang w:eastAsia="pl-PL"/>
        </w:rPr>
        <w:t> </w:t>
      </w:r>
      <w:r w:rsidR="00472F5D" w:rsidRPr="00F27DBF">
        <w:rPr>
          <w:rFonts w:ascii="Arial" w:eastAsia="Times New Roman" w:hAnsi="Arial" w:cs="Arial"/>
          <w:b/>
          <w:bCs/>
          <w:sz w:val="24"/>
          <w:szCs w:val="24"/>
          <w:lang w:eastAsia="pl-PL"/>
        </w:rPr>
        <w:t>1</w:t>
      </w:r>
      <w:r w:rsidRPr="00F27DBF">
        <w:rPr>
          <w:rFonts w:ascii="Arial" w:eastAsia="Times New Roman" w:hAnsi="Arial" w:cs="Arial"/>
          <w:b/>
          <w:bCs/>
          <w:sz w:val="24"/>
          <w:szCs w:val="24"/>
          <w:lang w:eastAsia="pl-PL"/>
        </w:rPr>
        <w:t>.</w:t>
      </w:r>
      <w:r w:rsidR="00E86ABC" w:rsidRPr="00F27DBF">
        <w:rPr>
          <w:rFonts w:ascii="Arial" w:eastAsia="Times New Roman" w:hAnsi="Arial" w:cs="Arial"/>
          <w:b/>
          <w:bCs/>
          <w:sz w:val="24"/>
          <w:szCs w:val="24"/>
          <w:lang w:eastAsia="pl-PL"/>
        </w:rPr>
        <w:t> </w:t>
      </w:r>
      <w:r w:rsidR="003C4321" w:rsidRPr="00F27DBF">
        <w:rPr>
          <w:rFonts w:ascii="Arial" w:eastAsia="Times New Roman" w:hAnsi="Arial" w:cs="Arial"/>
          <w:sz w:val="24"/>
          <w:szCs w:val="24"/>
          <w:lang w:eastAsia="pl-PL"/>
        </w:rPr>
        <w:t>1.</w:t>
      </w:r>
      <w:r w:rsidR="003C4321" w:rsidRPr="00F27DBF">
        <w:rPr>
          <w:rFonts w:ascii="Arial" w:eastAsia="Times New Roman" w:hAnsi="Arial" w:cs="Arial"/>
          <w:b/>
          <w:bCs/>
          <w:sz w:val="24"/>
          <w:szCs w:val="24"/>
          <w:lang w:eastAsia="pl-PL"/>
        </w:rPr>
        <w:t xml:space="preserve"> </w:t>
      </w:r>
      <w:r w:rsidRPr="00F27DBF">
        <w:rPr>
          <w:rFonts w:ascii="Arial" w:eastAsia="Times New Roman" w:hAnsi="Arial" w:cs="Arial"/>
          <w:sz w:val="24"/>
          <w:szCs w:val="24"/>
          <w:lang w:eastAsia="pl-PL"/>
        </w:rPr>
        <w:t xml:space="preserve">Ustala się wysokość stawek </w:t>
      </w:r>
      <w:r w:rsidR="0032558A" w:rsidRPr="00F27DBF">
        <w:rPr>
          <w:rFonts w:ascii="Arial" w:eastAsia="Times New Roman" w:hAnsi="Arial" w:cs="Arial"/>
          <w:sz w:val="24"/>
          <w:szCs w:val="24"/>
          <w:lang w:eastAsia="pl-PL"/>
        </w:rPr>
        <w:t>opłaty za zajęcie</w:t>
      </w:r>
      <w:r w:rsidRPr="00F27DBF">
        <w:rPr>
          <w:rFonts w:ascii="Arial" w:eastAsia="Times New Roman" w:hAnsi="Arial" w:cs="Arial"/>
          <w:sz w:val="24"/>
          <w:szCs w:val="24"/>
          <w:lang w:eastAsia="pl-PL"/>
        </w:rPr>
        <w:t xml:space="preserve"> </w:t>
      </w:r>
      <w:r w:rsidR="001A177A" w:rsidRPr="00F27DBF">
        <w:rPr>
          <w:rFonts w:ascii="Arial" w:eastAsia="Times New Roman" w:hAnsi="Arial" w:cs="Arial"/>
          <w:sz w:val="24"/>
          <w:szCs w:val="24"/>
          <w:lang w:eastAsia="pl-PL"/>
        </w:rPr>
        <w:t>pasa drogowego dróg wewnętrznych</w:t>
      </w:r>
      <w:r w:rsidR="008D3A2E" w:rsidRPr="00F27DBF">
        <w:rPr>
          <w:rFonts w:ascii="Arial" w:eastAsia="Times New Roman" w:hAnsi="Arial" w:cs="Arial"/>
          <w:sz w:val="24"/>
          <w:szCs w:val="24"/>
          <w:lang w:eastAsia="pl-PL"/>
        </w:rPr>
        <w:t xml:space="preserve"> w</w:t>
      </w:r>
      <w:r w:rsidR="00F92F77" w:rsidRPr="00F27DBF">
        <w:rPr>
          <w:rFonts w:ascii="Arial" w:eastAsia="Times New Roman" w:hAnsi="Arial" w:cs="Arial"/>
          <w:sz w:val="24"/>
          <w:szCs w:val="24"/>
          <w:lang w:eastAsia="pl-PL"/>
        </w:rPr>
        <w:t> </w:t>
      </w:r>
      <w:r w:rsidR="008D3A2E" w:rsidRPr="00F27DBF">
        <w:rPr>
          <w:rFonts w:ascii="Arial" w:eastAsia="Times New Roman" w:hAnsi="Arial" w:cs="Arial"/>
          <w:sz w:val="24"/>
          <w:szCs w:val="24"/>
          <w:lang w:eastAsia="pl-PL"/>
        </w:rPr>
        <w:t>rozumieniu art.</w:t>
      </w:r>
      <w:r w:rsidR="006746CE" w:rsidRPr="00F27DBF">
        <w:rPr>
          <w:rFonts w:ascii="Arial" w:eastAsia="Times New Roman" w:hAnsi="Arial" w:cs="Arial"/>
          <w:sz w:val="24"/>
          <w:szCs w:val="24"/>
          <w:lang w:eastAsia="pl-PL"/>
        </w:rPr>
        <w:t> </w:t>
      </w:r>
      <w:r w:rsidR="008D3A2E" w:rsidRPr="00F27DBF">
        <w:rPr>
          <w:rFonts w:ascii="Arial" w:eastAsia="Times New Roman" w:hAnsi="Arial" w:cs="Arial"/>
          <w:sz w:val="24"/>
          <w:szCs w:val="24"/>
          <w:lang w:eastAsia="pl-PL"/>
        </w:rPr>
        <w:t xml:space="preserve">8 ust. 1 </w:t>
      </w:r>
      <w:r w:rsidR="006746CE" w:rsidRPr="00F27DBF">
        <w:rPr>
          <w:rFonts w:ascii="Arial" w:eastAsia="Times New Roman" w:hAnsi="Arial" w:cs="Arial"/>
          <w:sz w:val="24"/>
          <w:szCs w:val="24"/>
          <w:lang w:eastAsia="pl-PL"/>
        </w:rPr>
        <w:t xml:space="preserve">ustawy z dnia 21 marca 1985 r. o drogach publicznych (dalej </w:t>
      </w:r>
      <w:proofErr w:type="spellStart"/>
      <w:r w:rsidR="006746CE" w:rsidRPr="00F27DBF">
        <w:rPr>
          <w:rFonts w:ascii="Arial" w:eastAsia="Times New Roman" w:hAnsi="Arial" w:cs="Arial"/>
          <w:sz w:val="24"/>
          <w:szCs w:val="24"/>
          <w:lang w:eastAsia="pl-PL"/>
        </w:rPr>
        <w:t>u.d.p</w:t>
      </w:r>
      <w:proofErr w:type="spellEnd"/>
      <w:r w:rsidR="006746CE" w:rsidRPr="00F27DBF">
        <w:rPr>
          <w:rFonts w:ascii="Arial" w:eastAsia="Times New Roman" w:hAnsi="Arial" w:cs="Arial"/>
          <w:sz w:val="24"/>
          <w:szCs w:val="24"/>
          <w:lang w:eastAsia="pl-PL"/>
        </w:rPr>
        <w:t>.)</w:t>
      </w:r>
      <w:r w:rsidR="001A177A" w:rsidRPr="00F27DBF">
        <w:rPr>
          <w:rFonts w:ascii="Arial" w:eastAsia="Times New Roman" w:hAnsi="Arial" w:cs="Arial"/>
          <w:sz w:val="24"/>
          <w:szCs w:val="24"/>
          <w:lang w:eastAsia="pl-PL"/>
        </w:rPr>
        <w:t xml:space="preserve">, </w:t>
      </w:r>
      <w:r w:rsidRPr="00F27DBF">
        <w:rPr>
          <w:rFonts w:ascii="Arial" w:eastAsia="Times New Roman" w:hAnsi="Arial" w:cs="Arial"/>
          <w:sz w:val="24"/>
          <w:szCs w:val="24"/>
          <w:lang w:eastAsia="pl-PL"/>
        </w:rPr>
        <w:t xml:space="preserve">stanowiących </w:t>
      </w:r>
      <w:r w:rsidRPr="00F27DBF">
        <w:rPr>
          <w:rFonts w:ascii="Arial" w:eastAsia="Times New Roman" w:hAnsi="Arial" w:cs="Arial"/>
          <w:bCs/>
          <w:sz w:val="24"/>
          <w:szCs w:val="24"/>
          <w:lang w:eastAsia="pl-PL"/>
        </w:rPr>
        <w:t xml:space="preserve">własność Skarbu Państwa </w:t>
      </w:r>
      <w:r w:rsidR="006746CE" w:rsidRPr="00F27DBF">
        <w:rPr>
          <w:rFonts w:ascii="Arial" w:eastAsia="Times New Roman" w:hAnsi="Arial" w:cs="Arial"/>
          <w:bCs/>
          <w:sz w:val="24"/>
          <w:szCs w:val="24"/>
          <w:lang w:eastAsia="pl-PL"/>
        </w:rPr>
        <w:t>lub</w:t>
      </w:r>
      <w:r w:rsidRPr="00F27DBF">
        <w:rPr>
          <w:rFonts w:ascii="Arial" w:eastAsia="Times New Roman" w:hAnsi="Arial" w:cs="Arial"/>
          <w:bCs/>
          <w:sz w:val="24"/>
          <w:szCs w:val="24"/>
          <w:lang w:eastAsia="pl-PL"/>
        </w:rPr>
        <w:t xml:space="preserve"> Gminy Miasto Włocławek, a także będących w użytkowaniu wieczystym Skarbu Państwa lub Gminy Miasto Włocławek</w:t>
      </w:r>
      <w:r w:rsidR="00805928" w:rsidRPr="00F27DBF">
        <w:rPr>
          <w:rFonts w:ascii="Arial" w:eastAsia="Times New Roman" w:hAnsi="Arial" w:cs="Arial"/>
          <w:sz w:val="24"/>
          <w:szCs w:val="24"/>
          <w:lang w:eastAsia="pl-PL"/>
        </w:rPr>
        <w:t xml:space="preserve">, </w:t>
      </w:r>
      <w:r w:rsidR="006746CE" w:rsidRPr="00F27DBF">
        <w:rPr>
          <w:rFonts w:ascii="Arial" w:eastAsia="Times New Roman" w:hAnsi="Arial" w:cs="Arial"/>
          <w:sz w:val="24"/>
          <w:szCs w:val="24"/>
          <w:lang w:eastAsia="pl-PL"/>
        </w:rPr>
        <w:t>w brzmieniu określonym w</w:t>
      </w:r>
      <w:r w:rsidR="00805928" w:rsidRPr="00F27DBF">
        <w:rPr>
          <w:rFonts w:ascii="Arial" w:eastAsia="Times New Roman" w:hAnsi="Arial" w:cs="Arial"/>
          <w:sz w:val="24"/>
          <w:szCs w:val="24"/>
          <w:lang w:eastAsia="pl-PL"/>
        </w:rPr>
        <w:t xml:space="preserve"> załącznik</w:t>
      </w:r>
      <w:r w:rsidR="006746CE" w:rsidRPr="00F27DBF">
        <w:rPr>
          <w:rFonts w:ascii="Arial" w:eastAsia="Times New Roman" w:hAnsi="Arial" w:cs="Arial"/>
          <w:sz w:val="24"/>
          <w:szCs w:val="24"/>
          <w:lang w:eastAsia="pl-PL"/>
        </w:rPr>
        <w:t>u</w:t>
      </w:r>
      <w:r w:rsidR="00805928" w:rsidRPr="00F27DBF">
        <w:rPr>
          <w:rFonts w:ascii="Arial" w:eastAsia="Times New Roman" w:hAnsi="Arial" w:cs="Arial"/>
          <w:sz w:val="24"/>
          <w:szCs w:val="24"/>
          <w:lang w:eastAsia="pl-PL"/>
        </w:rPr>
        <w:t xml:space="preserve"> </w:t>
      </w:r>
      <w:r w:rsidR="003C4321" w:rsidRPr="00F27DBF">
        <w:rPr>
          <w:rFonts w:ascii="Arial" w:eastAsia="Times New Roman" w:hAnsi="Arial" w:cs="Arial"/>
          <w:sz w:val="24"/>
          <w:szCs w:val="24"/>
          <w:lang w:eastAsia="pl-PL"/>
        </w:rPr>
        <w:t xml:space="preserve">nr 1 </w:t>
      </w:r>
      <w:r w:rsidR="00805928" w:rsidRPr="00F27DBF">
        <w:rPr>
          <w:rFonts w:ascii="Arial" w:eastAsia="Times New Roman" w:hAnsi="Arial" w:cs="Arial"/>
          <w:sz w:val="24"/>
          <w:szCs w:val="24"/>
          <w:lang w:eastAsia="pl-PL"/>
        </w:rPr>
        <w:t>do</w:t>
      </w:r>
      <w:r w:rsidR="003C4321" w:rsidRPr="00F27DBF">
        <w:rPr>
          <w:rFonts w:ascii="Arial" w:eastAsia="Times New Roman" w:hAnsi="Arial" w:cs="Arial"/>
          <w:sz w:val="24"/>
          <w:szCs w:val="24"/>
          <w:lang w:eastAsia="pl-PL"/>
        </w:rPr>
        <w:t> </w:t>
      </w:r>
      <w:r w:rsidR="00805928" w:rsidRPr="00F27DBF">
        <w:rPr>
          <w:rFonts w:ascii="Arial" w:eastAsia="Times New Roman" w:hAnsi="Arial" w:cs="Arial"/>
          <w:sz w:val="24"/>
          <w:szCs w:val="24"/>
          <w:lang w:eastAsia="pl-PL"/>
        </w:rPr>
        <w:t>niniejszego zarządzenia.</w:t>
      </w:r>
    </w:p>
    <w:p w14:paraId="4630D72B" w14:textId="614D96D0" w:rsidR="003C4321" w:rsidRPr="00F27DBF" w:rsidRDefault="003C4321" w:rsidP="00E819D1">
      <w:pPr>
        <w:spacing w:before="100" w:beforeAutospacing="1" w:after="100" w:afterAutospacing="1" w:line="240" w:lineRule="atLeast"/>
        <w:ind w:left="284" w:hanging="142"/>
        <w:rPr>
          <w:rFonts w:ascii="Arial" w:eastAsia="Times New Roman" w:hAnsi="Arial" w:cs="Arial"/>
          <w:sz w:val="24"/>
          <w:szCs w:val="24"/>
          <w:lang w:eastAsia="pl-PL"/>
        </w:rPr>
      </w:pPr>
      <w:r w:rsidRPr="00F27DBF">
        <w:rPr>
          <w:rFonts w:ascii="Arial" w:eastAsia="Times New Roman" w:hAnsi="Arial" w:cs="Arial"/>
          <w:sz w:val="24"/>
          <w:szCs w:val="24"/>
          <w:lang w:eastAsia="pl-PL"/>
        </w:rPr>
        <w:t xml:space="preserve">2. Ustala się wysokość stawek opłaty za udostępnienie kanałów technologicznych w pasach drogowych dróg wewnętrznych w rozumieniu art. 8 ust. 1 </w:t>
      </w:r>
      <w:proofErr w:type="spellStart"/>
      <w:r w:rsidRPr="00F27DBF">
        <w:rPr>
          <w:rFonts w:ascii="Arial" w:eastAsia="Times New Roman" w:hAnsi="Arial" w:cs="Arial"/>
          <w:sz w:val="24"/>
          <w:szCs w:val="24"/>
          <w:lang w:eastAsia="pl-PL"/>
        </w:rPr>
        <w:t>u.d.p</w:t>
      </w:r>
      <w:proofErr w:type="spellEnd"/>
      <w:r w:rsidRPr="00F27DBF">
        <w:rPr>
          <w:rFonts w:ascii="Arial" w:eastAsia="Times New Roman" w:hAnsi="Arial" w:cs="Arial"/>
          <w:sz w:val="24"/>
          <w:szCs w:val="24"/>
          <w:lang w:eastAsia="pl-PL"/>
        </w:rPr>
        <w:t>., stanowiących własność Skarbu Państwa lub Gminy Miasto Włocławek, a także będących w użytkowaniu wieczystym Skarbu Państwa lub Gminy Miasto Włocławek, w brzmieniu określonym w załączniku nr 2 do niniejszego zarządzenia.</w:t>
      </w:r>
    </w:p>
    <w:p w14:paraId="12ED6C92" w14:textId="74EC6158" w:rsidR="002F7111" w:rsidRPr="00F27DBF" w:rsidRDefault="00EE613D" w:rsidP="00E819D1">
      <w:pPr>
        <w:spacing w:after="0" w:line="240" w:lineRule="atLeast"/>
        <w:ind w:left="283" w:hanging="425"/>
        <w:rPr>
          <w:rFonts w:ascii="Arial" w:eastAsia="Times New Roman" w:hAnsi="Arial" w:cs="Arial"/>
          <w:bCs/>
          <w:sz w:val="24"/>
          <w:szCs w:val="24"/>
          <w:lang w:eastAsia="pl-PL"/>
        </w:rPr>
      </w:pPr>
      <w:r w:rsidRPr="00F27DBF">
        <w:rPr>
          <w:rFonts w:ascii="Arial" w:eastAsia="Times New Roman" w:hAnsi="Arial" w:cs="Arial"/>
          <w:b/>
          <w:bCs/>
          <w:sz w:val="24"/>
          <w:szCs w:val="24"/>
          <w:lang w:eastAsia="pl-PL"/>
        </w:rPr>
        <w:t>§</w:t>
      </w:r>
      <w:r w:rsidR="00E86ABC" w:rsidRPr="00F27DBF">
        <w:rPr>
          <w:rFonts w:ascii="Arial" w:eastAsia="Times New Roman" w:hAnsi="Arial" w:cs="Arial"/>
          <w:b/>
          <w:bCs/>
          <w:sz w:val="24"/>
          <w:szCs w:val="24"/>
          <w:lang w:eastAsia="pl-PL"/>
        </w:rPr>
        <w:t> </w:t>
      </w:r>
      <w:r w:rsidRPr="00F27DBF">
        <w:rPr>
          <w:rFonts w:ascii="Arial" w:eastAsia="Times New Roman" w:hAnsi="Arial" w:cs="Arial"/>
          <w:b/>
          <w:bCs/>
          <w:sz w:val="24"/>
          <w:szCs w:val="24"/>
          <w:lang w:eastAsia="pl-PL"/>
        </w:rPr>
        <w:t>2.</w:t>
      </w:r>
      <w:r w:rsidR="00E86ABC" w:rsidRPr="00F27DBF">
        <w:rPr>
          <w:rFonts w:ascii="Arial" w:eastAsia="Times New Roman" w:hAnsi="Arial" w:cs="Arial"/>
          <w:b/>
          <w:bCs/>
          <w:sz w:val="24"/>
          <w:szCs w:val="24"/>
          <w:lang w:eastAsia="pl-PL"/>
        </w:rPr>
        <w:t> </w:t>
      </w:r>
      <w:r w:rsidR="008D3A2E" w:rsidRPr="00F27DBF">
        <w:rPr>
          <w:rFonts w:ascii="Arial" w:eastAsia="Times New Roman" w:hAnsi="Arial" w:cs="Arial"/>
          <w:sz w:val="24"/>
          <w:szCs w:val="24"/>
          <w:lang w:eastAsia="pl-PL"/>
        </w:rPr>
        <w:t xml:space="preserve">Stawki opłaty, o których mowa w § 1 </w:t>
      </w:r>
      <w:r w:rsidRPr="00F27DBF">
        <w:rPr>
          <w:rFonts w:ascii="Arial" w:eastAsia="Times New Roman" w:hAnsi="Arial" w:cs="Arial"/>
          <w:bCs/>
          <w:sz w:val="24"/>
          <w:szCs w:val="24"/>
          <w:lang w:eastAsia="pl-PL"/>
        </w:rPr>
        <w:t xml:space="preserve">będą </w:t>
      </w:r>
      <w:r w:rsidR="008D3A2E" w:rsidRPr="00F27DBF">
        <w:rPr>
          <w:rFonts w:ascii="Arial" w:eastAsia="Times New Roman" w:hAnsi="Arial" w:cs="Arial"/>
          <w:bCs/>
          <w:sz w:val="24"/>
          <w:szCs w:val="24"/>
          <w:lang w:eastAsia="pl-PL"/>
        </w:rPr>
        <w:t xml:space="preserve">miały </w:t>
      </w:r>
      <w:r w:rsidR="002F7111" w:rsidRPr="00F27DBF">
        <w:rPr>
          <w:rFonts w:ascii="Arial" w:eastAsia="Times New Roman" w:hAnsi="Arial" w:cs="Arial"/>
          <w:bCs/>
          <w:sz w:val="24"/>
          <w:szCs w:val="24"/>
          <w:lang w:eastAsia="pl-PL"/>
        </w:rPr>
        <w:t>odpowiednie</w:t>
      </w:r>
      <w:r w:rsidR="008D3A2E" w:rsidRPr="00F27DBF">
        <w:rPr>
          <w:rFonts w:ascii="Arial" w:eastAsia="Times New Roman" w:hAnsi="Arial" w:cs="Arial"/>
          <w:bCs/>
          <w:sz w:val="24"/>
          <w:szCs w:val="24"/>
          <w:lang w:eastAsia="pl-PL"/>
        </w:rPr>
        <w:t xml:space="preserve"> zastosowanie </w:t>
      </w:r>
      <w:r w:rsidR="002F7111" w:rsidRPr="00F27DBF">
        <w:rPr>
          <w:rFonts w:ascii="Arial" w:eastAsia="Times New Roman" w:hAnsi="Arial" w:cs="Arial"/>
          <w:bCs/>
          <w:sz w:val="24"/>
          <w:szCs w:val="24"/>
          <w:lang w:eastAsia="pl-PL"/>
        </w:rPr>
        <w:t>w przypadku zajęcia</w:t>
      </w:r>
      <w:r w:rsidRPr="00F27DBF">
        <w:rPr>
          <w:rFonts w:ascii="Arial" w:eastAsia="Times New Roman" w:hAnsi="Arial" w:cs="Arial"/>
          <w:bCs/>
          <w:sz w:val="24"/>
          <w:szCs w:val="24"/>
          <w:lang w:eastAsia="pl-PL"/>
        </w:rPr>
        <w:t xml:space="preserve"> nieruchomości przeznaczonych pod budowę dróg w sytuacji:</w:t>
      </w:r>
    </w:p>
    <w:p w14:paraId="02446FC7" w14:textId="5CD92ABE" w:rsidR="002F7111" w:rsidRPr="00F27DBF" w:rsidRDefault="00EE613D" w:rsidP="00E819D1">
      <w:pPr>
        <w:pStyle w:val="Akapitzlist"/>
        <w:numPr>
          <w:ilvl w:val="0"/>
          <w:numId w:val="9"/>
        </w:numPr>
        <w:spacing w:after="0" w:line="240" w:lineRule="atLeast"/>
        <w:ind w:left="714" w:hanging="357"/>
        <w:rPr>
          <w:rFonts w:ascii="Arial" w:eastAsia="Times New Roman" w:hAnsi="Arial" w:cs="Arial"/>
          <w:bCs/>
          <w:sz w:val="24"/>
          <w:szCs w:val="24"/>
          <w:lang w:eastAsia="pl-PL"/>
        </w:rPr>
      </w:pPr>
      <w:r w:rsidRPr="00F27DBF">
        <w:rPr>
          <w:rFonts w:ascii="Arial" w:eastAsia="Times New Roman" w:hAnsi="Arial" w:cs="Arial"/>
          <w:sz w:val="24"/>
          <w:szCs w:val="24"/>
          <w:lang w:eastAsia="pl-PL"/>
        </w:rPr>
        <w:t>ujęcia nieruchomości w planie zagospodarowania przestrzennego jako terenu przeznaczonego pod budowę drogi</w:t>
      </w:r>
      <w:r w:rsidR="002F7111" w:rsidRPr="00F27DBF">
        <w:rPr>
          <w:rFonts w:ascii="Arial" w:eastAsia="Times New Roman" w:hAnsi="Arial" w:cs="Arial"/>
          <w:sz w:val="24"/>
          <w:szCs w:val="24"/>
          <w:lang w:eastAsia="pl-PL"/>
        </w:rPr>
        <w:t>,</w:t>
      </w:r>
    </w:p>
    <w:p w14:paraId="3B65A937" w14:textId="75AE95BB" w:rsidR="001046A3" w:rsidRPr="00F27DBF" w:rsidRDefault="002F7111" w:rsidP="00E819D1">
      <w:pPr>
        <w:pStyle w:val="Akapitzlist"/>
        <w:numPr>
          <w:ilvl w:val="0"/>
          <w:numId w:val="9"/>
        </w:numPr>
        <w:spacing w:after="240" w:line="240" w:lineRule="atLeast"/>
        <w:ind w:left="714" w:hanging="357"/>
        <w:rPr>
          <w:rFonts w:ascii="Arial" w:eastAsia="Times New Roman" w:hAnsi="Arial" w:cs="Arial"/>
          <w:bCs/>
          <w:sz w:val="24"/>
          <w:szCs w:val="24"/>
          <w:lang w:eastAsia="pl-PL"/>
        </w:rPr>
      </w:pPr>
      <w:r w:rsidRPr="00F27DBF">
        <w:rPr>
          <w:rFonts w:ascii="Arial" w:eastAsia="Times New Roman" w:hAnsi="Arial" w:cs="Arial"/>
          <w:sz w:val="24"/>
          <w:szCs w:val="24"/>
          <w:lang w:eastAsia="pl-PL"/>
        </w:rPr>
        <w:t xml:space="preserve">nabycia </w:t>
      </w:r>
      <w:r w:rsidR="0024475E" w:rsidRPr="00F27DBF">
        <w:rPr>
          <w:rFonts w:ascii="Arial" w:eastAsia="Times New Roman" w:hAnsi="Arial" w:cs="Arial"/>
          <w:sz w:val="24"/>
          <w:szCs w:val="24"/>
          <w:lang w:eastAsia="pl-PL"/>
        </w:rPr>
        <w:t xml:space="preserve">przez Gminę Miasto Włocławek </w:t>
      </w:r>
      <w:r w:rsidRPr="00F27DBF">
        <w:rPr>
          <w:rFonts w:ascii="Arial" w:eastAsia="Times New Roman" w:hAnsi="Arial" w:cs="Arial"/>
          <w:sz w:val="24"/>
          <w:szCs w:val="24"/>
          <w:lang w:eastAsia="pl-PL"/>
        </w:rPr>
        <w:t>nieruchomości</w:t>
      </w:r>
      <w:r w:rsidR="00EE613D" w:rsidRPr="00F27DBF">
        <w:rPr>
          <w:rFonts w:ascii="Arial" w:eastAsia="Times New Roman" w:hAnsi="Arial" w:cs="Arial"/>
          <w:sz w:val="24"/>
          <w:szCs w:val="24"/>
          <w:lang w:eastAsia="pl-PL"/>
        </w:rPr>
        <w:t xml:space="preserve"> w drodze decyzji ZRID</w:t>
      </w:r>
      <w:r w:rsidR="00A619A9" w:rsidRPr="00F27DBF">
        <w:rPr>
          <w:rFonts w:ascii="Arial" w:eastAsia="Times New Roman" w:hAnsi="Arial" w:cs="Arial"/>
          <w:sz w:val="24"/>
          <w:szCs w:val="24"/>
          <w:lang w:eastAsia="pl-PL"/>
        </w:rPr>
        <w:t>,</w:t>
      </w:r>
      <w:r w:rsidRPr="00F27DBF">
        <w:rPr>
          <w:rFonts w:ascii="Arial" w:eastAsia="Times New Roman" w:hAnsi="Arial" w:cs="Arial"/>
          <w:sz w:val="24"/>
          <w:szCs w:val="24"/>
          <w:lang w:eastAsia="pl-PL"/>
        </w:rPr>
        <w:t xml:space="preserve"> bądź </w:t>
      </w:r>
      <w:r w:rsidR="00EE613D" w:rsidRPr="00F27DBF">
        <w:rPr>
          <w:rFonts w:ascii="Arial" w:eastAsia="Times New Roman" w:hAnsi="Arial" w:cs="Arial"/>
          <w:sz w:val="24"/>
          <w:szCs w:val="24"/>
          <w:lang w:eastAsia="pl-PL"/>
        </w:rPr>
        <w:t>na innej podstawie</w:t>
      </w:r>
      <w:r w:rsidRPr="00F27DBF">
        <w:rPr>
          <w:rFonts w:ascii="Arial" w:eastAsia="Times New Roman" w:hAnsi="Arial" w:cs="Arial"/>
          <w:sz w:val="24"/>
          <w:szCs w:val="24"/>
          <w:lang w:eastAsia="pl-PL"/>
        </w:rPr>
        <w:t>,</w:t>
      </w:r>
      <w:r w:rsidR="00EE613D" w:rsidRPr="00F27DBF">
        <w:rPr>
          <w:rFonts w:ascii="Arial" w:eastAsia="Times New Roman" w:hAnsi="Arial" w:cs="Arial"/>
          <w:sz w:val="24"/>
          <w:szCs w:val="24"/>
          <w:lang w:eastAsia="pl-PL"/>
        </w:rPr>
        <w:t xml:space="preserve"> </w:t>
      </w:r>
      <w:r w:rsidRPr="00F27DBF">
        <w:rPr>
          <w:rFonts w:ascii="Arial" w:eastAsia="Times New Roman" w:hAnsi="Arial" w:cs="Arial"/>
          <w:sz w:val="24"/>
          <w:szCs w:val="24"/>
          <w:lang w:eastAsia="pl-PL"/>
        </w:rPr>
        <w:t>z</w:t>
      </w:r>
      <w:r w:rsidR="00EE613D" w:rsidRPr="00F27DBF">
        <w:rPr>
          <w:rFonts w:ascii="Arial" w:eastAsia="Times New Roman" w:hAnsi="Arial" w:cs="Arial"/>
          <w:sz w:val="24"/>
          <w:szCs w:val="24"/>
          <w:lang w:eastAsia="pl-PL"/>
        </w:rPr>
        <w:t xml:space="preserve"> przeznacz</w:t>
      </w:r>
      <w:r w:rsidRPr="00F27DBF">
        <w:rPr>
          <w:rFonts w:ascii="Arial" w:eastAsia="Times New Roman" w:hAnsi="Arial" w:cs="Arial"/>
          <w:sz w:val="24"/>
          <w:szCs w:val="24"/>
          <w:lang w:eastAsia="pl-PL"/>
        </w:rPr>
        <w:t>e</w:t>
      </w:r>
      <w:r w:rsidR="00EE613D" w:rsidRPr="00F27DBF">
        <w:rPr>
          <w:rFonts w:ascii="Arial" w:eastAsia="Times New Roman" w:hAnsi="Arial" w:cs="Arial"/>
          <w:sz w:val="24"/>
          <w:szCs w:val="24"/>
          <w:lang w:eastAsia="pl-PL"/>
        </w:rPr>
        <w:t>n</w:t>
      </w:r>
      <w:r w:rsidRPr="00F27DBF">
        <w:rPr>
          <w:rFonts w:ascii="Arial" w:eastAsia="Times New Roman" w:hAnsi="Arial" w:cs="Arial"/>
          <w:sz w:val="24"/>
          <w:szCs w:val="24"/>
          <w:lang w:eastAsia="pl-PL"/>
        </w:rPr>
        <w:t>iem</w:t>
      </w:r>
      <w:r w:rsidR="00EE613D" w:rsidRPr="00F27DBF">
        <w:rPr>
          <w:rFonts w:ascii="Arial" w:eastAsia="Times New Roman" w:hAnsi="Arial" w:cs="Arial"/>
          <w:sz w:val="24"/>
          <w:szCs w:val="24"/>
          <w:lang w:eastAsia="pl-PL"/>
        </w:rPr>
        <w:t xml:space="preserve"> pod budowę drogi</w:t>
      </w:r>
      <w:r w:rsidR="003C4321" w:rsidRPr="00F27DBF">
        <w:rPr>
          <w:rFonts w:ascii="Arial" w:eastAsia="Times New Roman" w:hAnsi="Arial" w:cs="Arial"/>
          <w:sz w:val="24"/>
          <w:szCs w:val="24"/>
          <w:lang w:eastAsia="pl-PL"/>
        </w:rPr>
        <w:t>;</w:t>
      </w:r>
    </w:p>
    <w:p w14:paraId="041C8509" w14:textId="169A3D8B" w:rsidR="003C4321" w:rsidRPr="00F27DBF" w:rsidRDefault="003C4321" w:rsidP="00E819D1">
      <w:pPr>
        <w:pStyle w:val="Akapitzlist"/>
        <w:numPr>
          <w:ilvl w:val="0"/>
          <w:numId w:val="9"/>
        </w:numPr>
        <w:spacing w:after="240" w:line="240" w:lineRule="atLeast"/>
        <w:ind w:left="714" w:hanging="357"/>
        <w:rPr>
          <w:rFonts w:ascii="Arial" w:eastAsia="Times New Roman" w:hAnsi="Arial" w:cs="Arial"/>
          <w:bCs/>
          <w:sz w:val="24"/>
          <w:szCs w:val="24"/>
          <w:lang w:eastAsia="pl-PL"/>
        </w:rPr>
      </w:pPr>
      <w:r w:rsidRPr="00F27DBF">
        <w:rPr>
          <w:rFonts w:ascii="Arial" w:eastAsia="Times New Roman" w:hAnsi="Arial" w:cs="Arial"/>
          <w:sz w:val="24"/>
          <w:szCs w:val="24"/>
          <w:lang w:eastAsia="pl-PL"/>
        </w:rPr>
        <w:t>oznaczenia działki w ewidencji gruntów i budynków symbolem: „dr”.</w:t>
      </w:r>
    </w:p>
    <w:p w14:paraId="70139471" w14:textId="1BE5ECFA" w:rsidR="00C419B5" w:rsidRPr="00F27DBF" w:rsidRDefault="00194F0F" w:rsidP="00E819D1">
      <w:pPr>
        <w:spacing w:after="120" w:line="240" w:lineRule="atLeast"/>
        <w:ind w:left="425" w:hanging="567"/>
        <w:rPr>
          <w:rFonts w:ascii="Arial" w:eastAsia="Times New Roman" w:hAnsi="Arial" w:cs="Arial"/>
          <w:sz w:val="24"/>
          <w:szCs w:val="24"/>
          <w:lang w:eastAsia="pl-PL"/>
        </w:rPr>
      </w:pPr>
      <w:r w:rsidRPr="00F27DBF">
        <w:rPr>
          <w:rFonts w:ascii="Arial" w:eastAsia="Times New Roman" w:hAnsi="Arial" w:cs="Arial"/>
          <w:b/>
          <w:bCs/>
          <w:sz w:val="24"/>
          <w:szCs w:val="24"/>
          <w:lang w:eastAsia="pl-PL"/>
        </w:rPr>
        <w:t>§</w:t>
      </w:r>
      <w:r w:rsidR="00E86ABC" w:rsidRPr="00F27DBF">
        <w:rPr>
          <w:rFonts w:ascii="Arial" w:eastAsia="Times New Roman" w:hAnsi="Arial" w:cs="Arial"/>
          <w:b/>
          <w:bCs/>
          <w:sz w:val="24"/>
          <w:szCs w:val="24"/>
          <w:lang w:eastAsia="pl-PL"/>
        </w:rPr>
        <w:t> </w:t>
      </w:r>
      <w:r w:rsidR="00EE613D" w:rsidRPr="00F27DBF">
        <w:rPr>
          <w:rFonts w:ascii="Arial" w:eastAsia="Times New Roman" w:hAnsi="Arial" w:cs="Arial"/>
          <w:b/>
          <w:bCs/>
          <w:sz w:val="24"/>
          <w:szCs w:val="24"/>
          <w:lang w:eastAsia="pl-PL"/>
        </w:rPr>
        <w:t>3.</w:t>
      </w:r>
      <w:r w:rsidR="00E86ABC" w:rsidRPr="00F27DBF">
        <w:rPr>
          <w:rFonts w:ascii="Arial" w:eastAsia="Times New Roman" w:hAnsi="Arial" w:cs="Arial"/>
          <w:sz w:val="24"/>
          <w:szCs w:val="24"/>
          <w:lang w:eastAsia="pl-PL"/>
        </w:rPr>
        <w:t> </w:t>
      </w:r>
      <w:r w:rsidR="00B12156" w:rsidRPr="00F27DBF">
        <w:rPr>
          <w:rFonts w:ascii="Arial" w:eastAsia="Times New Roman" w:hAnsi="Arial" w:cs="Arial"/>
          <w:sz w:val="24"/>
          <w:szCs w:val="24"/>
          <w:lang w:eastAsia="pl-PL"/>
        </w:rPr>
        <w:t>1.</w:t>
      </w:r>
      <w:r w:rsidR="00E86ABC" w:rsidRPr="00F27DBF">
        <w:rPr>
          <w:rFonts w:ascii="Arial" w:eastAsia="Times New Roman" w:hAnsi="Arial" w:cs="Arial"/>
          <w:sz w:val="24"/>
          <w:szCs w:val="24"/>
          <w:lang w:eastAsia="pl-PL"/>
        </w:rPr>
        <w:t> </w:t>
      </w:r>
      <w:r w:rsidR="00D5455E" w:rsidRPr="00F27DBF">
        <w:rPr>
          <w:rFonts w:ascii="Arial" w:eastAsia="Times New Roman" w:hAnsi="Arial" w:cs="Arial"/>
          <w:sz w:val="24"/>
          <w:szCs w:val="24"/>
          <w:lang w:eastAsia="pl-PL"/>
        </w:rPr>
        <w:t>Zajęcie pasa drogowego dróg wewnętrznych</w:t>
      </w:r>
      <w:r w:rsidR="003C4321" w:rsidRPr="00F27DBF">
        <w:rPr>
          <w:rFonts w:ascii="Arial" w:eastAsia="Times New Roman" w:hAnsi="Arial" w:cs="Arial"/>
          <w:sz w:val="24"/>
          <w:szCs w:val="24"/>
          <w:lang w:eastAsia="pl-PL"/>
        </w:rPr>
        <w:t xml:space="preserve"> oraz udostępnienie kanałów technologicznych zlokalizowanych w pasach drogowych dróg wewnętrznych</w:t>
      </w:r>
      <w:r w:rsidR="006B0DEF" w:rsidRPr="00F27DBF">
        <w:rPr>
          <w:rFonts w:ascii="Arial" w:eastAsia="Times New Roman" w:hAnsi="Arial" w:cs="Arial"/>
          <w:sz w:val="24"/>
          <w:szCs w:val="24"/>
          <w:lang w:eastAsia="pl-PL"/>
        </w:rPr>
        <w:t>,</w:t>
      </w:r>
      <w:r w:rsidR="00D5455E" w:rsidRPr="00F27DBF">
        <w:rPr>
          <w:rFonts w:ascii="Arial" w:eastAsia="Times New Roman" w:hAnsi="Arial" w:cs="Arial"/>
          <w:sz w:val="24"/>
          <w:szCs w:val="24"/>
          <w:lang w:eastAsia="pl-PL"/>
        </w:rPr>
        <w:t xml:space="preserve"> stanowiących własność Skarbu Państwa</w:t>
      </w:r>
      <w:r w:rsidRPr="00F27DBF">
        <w:rPr>
          <w:rFonts w:ascii="Arial" w:eastAsia="Times New Roman" w:hAnsi="Arial" w:cs="Arial"/>
          <w:sz w:val="24"/>
          <w:szCs w:val="24"/>
          <w:lang w:eastAsia="pl-PL"/>
        </w:rPr>
        <w:t xml:space="preserve"> </w:t>
      </w:r>
      <w:r w:rsidR="00D5455E" w:rsidRPr="00F27DBF">
        <w:rPr>
          <w:rFonts w:ascii="Arial" w:eastAsia="Times New Roman" w:hAnsi="Arial" w:cs="Arial"/>
          <w:sz w:val="24"/>
          <w:szCs w:val="24"/>
          <w:lang w:eastAsia="pl-PL"/>
        </w:rPr>
        <w:t>lub Gminy Miast</w:t>
      </w:r>
      <w:r w:rsidR="00C369B0" w:rsidRPr="00F27DBF">
        <w:rPr>
          <w:rFonts w:ascii="Arial" w:eastAsia="Times New Roman" w:hAnsi="Arial" w:cs="Arial"/>
          <w:sz w:val="24"/>
          <w:szCs w:val="24"/>
          <w:lang w:eastAsia="pl-PL"/>
        </w:rPr>
        <w:t>o</w:t>
      </w:r>
      <w:r w:rsidR="00D5455E" w:rsidRPr="00F27DBF">
        <w:rPr>
          <w:rFonts w:ascii="Arial" w:eastAsia="Times New Roman" w:hAnsi="Arial" w:cs="Arial"/>
          <w:sz w:val="24"/>
          <w:szCs w:val="24"/>
          <w:lang w:eastAsia="pl-PL"/>
        </w:rPr>
        <w:t xml:space="preserve"> Włocławek</w:t>
      </w:r>
      <w:r w:rsidR="007E1793" w:rsidRPr="00F27DBF">
        <w:rPr>
          <w:rFonts w:ascii="Arial" w:eastAsia="Times New Roman" w:hAnsi="Arial" w:cs="Arial"/>
          <w:sz w:val="24"/>
          <w:szCs w:val="24"/>
          <w:lang w:eastAsia="pl-PL"/>
        </w:rPr>
        <w:t>,</w:t>
      </w:r>
      <w:r w:rsidR="00D5455E" w:rsidRPr="00F27DBF">
        <w:rPr>
          <w:rFonts w:ascii="Arial" w:eastAsia="Times New Roman" w:hAnsi="Arial" w:cs="Arial"/>
          <w:sz w:val="24"/>
          <w:szCs w:val="24"/>
          <w:lang w:eastAsia="pl-PL"/>
        </w:rPr>
        <w:t xml:space="preserve"> </w:t>
      </w:r>
      <w:r w:rsidR="006D5E52" w:rsidRPr="00F27DBF">
        <w:rPr>
          <w:rFonts w:ascii="Arial" w:eastAsia="Times New Roman" w:hAnsi="Arial" w:cs="Arial"/>
          <w:bCs/>
          <w:sz w:val="24"/>
          <w:szCs w:val="24"/>
          <w:lang w:eastAsia="pl-PL"/>
        </w:rPr>
        <w:t>a także będących w użytkowaniu wieczystym Skarbu Państwa lub Gminy Miasto Włocławek</w:t>
      </w:r>
      <w:r w:rsidR="006D5E52" w:rsidRPr="00F27DBF">
        <w:rPr>
          <w:rFonts w:ascii="Arial" w:eastAsia="Times New Roman" w:hAnsi="Arial" w:cs="Arial"/>
          <w:b/>
          <w:sz w:val="24"/>
          <w:szCs w:val="24"/>
          <w:lang w:eastAsia="pl-PL"/>
        </w:rPr>
        <w:t xml:space="preserve"> </w:t>
      </w:r>
      <w:r w:rsidR="00D5455E" w:rsidRPr="00F27DBF">
        <w:rPr>
          <w:rFonts w:ascii="Arial" w:eastAsia="Times New Roman" w:hAnsi="Arial" w:cs="Arial"/>
          <w:sz w:val="24"/>
          <w:szCs w:val="24"/>
          <w:lang w:eastAsia="pl-PL"/>
        </w:rPr>
        <w:t xml:space="preserve">na cele niezwiązane z budową, przebudową, remontem, utrzymaniem i ochroną dróg </w:t>
      </w:r>
      <w:r w:rsidR="00BD4EF6" w:rsidRPr="00F27DBF">
        <w:rPr>
          <w:rFonts w:ascii="Arial" w:eastAsia="Times New Roman" w:hAnsi="Arial" w:cs="Arial"/>
          <w:sz w:val="24"/>
          <w:szCs w:val="24"/>
          <w:lang w:eastAsia="pl-PL"/>
        </w:rPr>
        <w:t>wymaga zezwolenia</w:t>
      </w:r>
      <w:r w:rsidR="00D5455E" w:rsidRPr="00F27DBF">
        <w:rPr>
          <w:rFonts w:ascii="Arial" w:eastAsia="Times New Roman" w:hAnsi="Arial" w:cs="Arial"/>
          <w:sz w:val="24"/>
          <w:szCs w:val="24"/>
          <w:lang w:eastAsia="pl-PL"/>
        </w:rPr>
        <w:t xml:space="preserve"> zarządu dróg w rozumieniu art. 21 </w:t>
      </w:r>
      <w:proofErr w:type="spellStart"/>
      <w:r w:rsidR="00DD12CC" w:rsidRPr="00F27DBF">
        <w:rPr>
          <w:rFonts w:ascii="Arial" w:eastAsia="Times New Roman" w:hAnsi="Arial" w:cs="Arial"/>
          <w:sz w:val="24"/>
          <w:szCs w:val="24"/>
          <w:lang w:eastAsia="pl-PL"/>
        </w:rPr>
        <w:t>u.d.p</w:t>
      </w:r>
      <w:proofErr w:type="spellEnd"/>
      <w:r w:rsidR="00BD4EF6" w:rsidRPr="00F27DBF">
        <w:rPr>
          <w:rFonts w:ascii="Arial" w:eastAsia="Times New Roman" w:hAnsi="Arial" w:cs="Arial"/>
          <w:sz w:val="24"/>
          <w:szCs w:val="24"/>
          <w:lang w:eastAsia="pl-PL"/>
        </w:rPr>
        <w:t>.</w:t>
      </w:r>
    </w:p>
    <w:p w14:paraId="0D1608FB" w14:textId="43636F60" w:rsidR="00D5455E" w:rsidRPr="00F27DBF" w:rsidRDefault="00B12156" w:rsidP="00E819D1">
      <w:pPr>
        <w:spacing w:after="0" w:line="240" w:lineRule="atLeast"/>
        <w:ind w:left="426" w:hanging="142"/>
        <w:rPr>
          <w:rFonts w:ascii="Arial" w:eastAsia="Times New Roman" w:hAnsi="Arial" w:cs="Arial"/>
          <w:sz w:val="24"/>
          <w:szCs w:val="24"/>
          <w:lang w:eastAsia="pl-PL"/>
        </w:rPr>
      </w:pPr>
      <w:r w:rsidRPr="00F27DBF">
        <w:rPr>
          <w:rFonts w:ascii="Arial" w:eastAsia="Times New Roman" w:hAnsi="Arial" w:cs="Arial"/>
          <w:sz w:val="24"/>
          <w:szCs w:val="24"/>
          <w:lang w:eastAsia="pl-PL"/>
        </w:rPr>
        <w:t xml:space="preserve">2. </w:t>
      </w:r>
      <w:r w:rsidR="00D5455E" w:rsidRPr="00F27DBF">
        <w:rPr>
          <w:rFonts w:ascii="Arial" w:eastAsia="Times New Roman" w:hAnsi="Arial" w:cs="Arial"/>
          <w:sz w:val="24"/>
          <w:szCs w:val="24"/>
          <w:lang w:eastAsia="pl-PL"/>
        </w:rPr>
        <w:t>Z</w:t>
      </w:r>
      <w:r w:rsidR="00BD4EF6" w:rsidRPr="00F27DBF">
        <w:rPr>
          <w:rFonts w:ascii="Arial" w:eastAsia="Times New Roman" w:hAnsi="Arial" w:cs="Arial"/>
          <w:sz w:val="24"/>
          <w:szCs w:val="24"/>
          <w:lang w:eastAsia="pl-PL"/>
        </w:rPr>
        <w:t>ezwoleni</w:t>
      </w:r>
      <w:r w:rsidR="00E86ABC" w:rsidRPr="00F27DBF">
        <w:rPr>
          <w:rFonts w:ascii="Arial" w:eastAsia="Times New Roman" w:hAnsi="Arial" w:cs="Arial"/>
          <w:sz w:val="24"/>
          <w:szCs w:val="24"/>
          <w:lang w:eastAsia="pl-PL"/>
        </w:rPr>
        <w:t>a</w:t>
      </w:r>
      <w:r w:rsidR="00D5455E" w:rsidRPr="00F27DBF">
        <w:rPr>
          <w:rFonts w:ascii="Arial" w:eastAsia="Times New Roman" w:hAnsi="Arial" w:cs="Arial"/>
          <w:sz w:val="24"/>
          <w:szCs w:val="24"/>
          <w:lang w:eastAsia="pl-PL"/>
        </w:rPr>
        <w:t>, o któr</w:t>
      </w:r>
      <w:r w:rsidR="00BD4EF6" w:rsidRPr="00F27DBF">
        <w:rPr>
          <w:rFonts w:ascii="Arial" w:eastAsia="Times New Roman" w:hAnsi="Arial" w:cs="Arial"/>
          <w:sz w:val="24"/>
          <w:szCs w:val="24"/>
          <w:lang w:eastAsia="pl-PL"/>
        </w:rPr>
        <w:t>ym</w:t>
      </w:r>
      <w:r w:rsidR="00D5455E" w:rsidRPr="00F27DBF">
        <w:rPr>
          <w:rFonts w:ascii="Arial" w:eastAsia="Times New Roman" w:hAnsi="Arial" w:cs="Arial"/>
          <w:sz w:val="24"/>
          <w:szCs w:val="24"/>
          <w:lang w:eastAsia="pl-PL"/>
        </w:rPr>
        <w:t xml:space="preserve"> mowa w ust. 1</w:t>
      </w:r>
      <w:r w:rsidR="00BD4EF6" w:rsidRPr="00F27DBF">
        <w:rPr>
          <w:rFonts w:ascii="Arial" w:eastAsia="Times New Roman" w:hAnsi="Arial" w:cs="Arial"/>
          <w:sz w:val="24"/>
          <w:szCs w:val="24"/>
          <w:lang w:eastAsia="pl-PL"/>
        </w:rPr>
        <w:t>,</w:t>
      </w:r>
      <w:r w:rsidR="00D5455E" w:rsidRPr="00F27DBF">
        <w:rPr>
          <w:rFonts w:ascii="Arial" w:eastAsia="Times New Roman" w:hAnsi="Arial" w:cs="Arial"/>
          <w:sz w:val="24"/>
          <w:szCs w:val="24"/>
          <w:lang w:eastAsia="pl-PL"/>
        </w:rPr>
        <w:t xml:space="preserve"> zarząd dróg </w:t>
      </w:r>
      <w:r w:rsidR="00E86ABC" w:rsidRPr="00F27DBF">
        <w:rPr>
          <w:rFonts w:ascii="Arial" w:eastAsia="Times New Roman" w:hAnsi="Arial" w:cs="Arial"/>
          <w:sz w:val="24"/>
          <w:szCs w:val="24"/>
          <w:lang w:eastAsia="pl-PL"/>
        </w:rPr>
        <w:t>udziela</w:t>
      </w:r>
      <w:r w:rsidR="00D5455E" w:rsidRPr="00F27DBF">
        <w:rPr>
          <w:rFonts w:ascii="Arial" w:eastAsia="Times New Roman" w:hAnsi="Arial" w:cs="Arial"/>
          <w:sz w:val="24"/>
          <w:szCs w:val="24"/>
          <w:lang w:eastAsia="pl-PL"/>
        </w:rPr>
        <w:t xml:space="preserve"> </w:t>
      </w:r>
      <w:r w:rsidR="0084129B" w:rsidRPr="00F27DBF">
        <w:rPr>
          <w:rFonts w:ascii="Arial" w:eastAsia="Times New Roman" w:hAnsi="Arial" w:cs="Arial"/>
          <w:sz w:val="24"/>
          <w:szCs w:val="24"/>
          <w:lang w:eastAsia="pl-PL"/>
        </w:rPr>
        <w:t>w umowie zawartej z</w:t>
      </w:r>
      <w:r w:rsidR="0024475E" w:rsidRPr="00F27DBF">
        <w:rPr>
          <w:rFonts w:ascii="Arial" w:eastAsia="Times New Roman" w:hAnsi="Arial" w:cs="Arial"/>
          <w:sz w:val="24"/>
          <w:szCs w:val="24"/>
          <w:lang w:eastAsia="pl-PL"/>
        </w:rPr>
        <w:t xml:space="preserve"> osobą </w:t>
      </w:r>
      <w:r w:rsidR="0084129B" w:rsidRPr="00F27DBF">
        <w:rPr>
          <w:rFonts w:ascii="Arial" w:eastAsia="Times New Roman" w:hAnsi="Arial" w:cs="Arial"/>
          <w:sz w:val="24"/>
          <w:szCs w:val="24"/>
          <w:lang w:eastAsia="pl-PL"/>
        </w:rPr>
        <w:t>ubiegającą się o zajęcie pasa drogowego.</w:t>
      </w:r>
    </w:p>
    <w:p w14:paraId="17DFB5E4" w14:textId="77777777" w:rsidR="00B12156" w:rsidRPr="00F27DBF" w:rsidRDefault="00B12156" w:rsidP="00E819D1">
      <w:pPr>
        <w:spacing w:after="0" w:line="240" w:lineRule="atLeast"/>
        <w:ind w:left="709"/>
        <w:rPr>
          <w:rFonts w:ascii="Arial" w:eastAsia="Times New Roman" w:hAnsi="Arial" w:cs="Arial"/>
          <w:sz w:val="24"/>
          <w:szCs w:val="24"/>
          <w:lang w:eastAsia="pl-PL"/>
        </w:rPr>
      </w:pPr>
    </w:p>
    <w:p w14:paraId="7EC72624" w14:textId="4DEBED2F" w:rsidR="00F45DB0" w:rsidRPr="00F27DBF" w:rsidRDefault="00194F0F" w:rsidP="00E819D1">
      <w:pPr>
        <w:spacing w:after="0" w:line="240" w:lineRule="atLeast"/>
        <w:rPr>
          <w:rFonts w:ascii="Arial" w:hAnsi="Arial" w:cs="Arial"/>
          <w:sz w:val="24"/>
          <w:szCs w:val="24"/>
        </w:rPr>
      </w:pPr>
      <w:r w:rsidRPr="00F27DBF">
        <w:rPr>
          <w:rFonts w:ascii="Arial" w:hAnsi="Arial" w:cs="Arial"/>
          <w:b/>
          <w:bCs/>
          <w:sz w:val="24"/>
          <w:szCs w:val="24"/>
        </w:rPr>
        <w:t>§</w:t>
      </w:r>
      <w:r w:rsidR="00E86ABC" w:rsidRPr="00F27DBF">
        <w:rPr>
          <w:rFonts w:ascii="Arial" w:hAnsi="Arial" w:cs="Arial"/>
          <w:b/>
          <w:bCs/>
          <w:sz w:val="24"/>
          <w:szCs w:val="24"/>
        </w:rPr>
        <w:t> </w:t>
      </w:r>
      <w:r w:rsidR="00EE613D" w:rsidRPr="00F27DBF">
        <w:rPr>
          <w:rFonts w:ascii="Arial" w:hAnsi="Arial" w:cs="Arial"/>
          <w:b/>
          <w:bCs/>
          <w:sz w:val="24"/>
          <w:szCs w:val="24"/>
        </w:rPr>
        <w:t>4</w:t>
      </w:r>
      <w:r w:rsidRPr="00F27DBF">
        <w:rPr>
          <w:rFonts w:ascii="Arial" w:hAnsi="Arial" w:cs="Arial"/>
          <w:sz w:val="24"/>
          <w:szCs w:val="24"/>
        </w:rPr>
        <w:t>.</w:t>
      </w:r>
      <w:r w:rsidR="00805928" w:rsidRPr="00F27DBF">
        <w:rPr>
          <w:rFonts w:ascii="Arial" w:hAnsi="Arial" w:cs="Arial"/>
          <w:sz w:val="24"/>
          <w:szCs w:val="24"/>
        </w:rPr>
        <w:t> </w:t>
      </w:r>
      <w:r w:rsidR="00F45DB0" w:rsidRPr="00F27DBF">
        <w:rPr>
          <w:rFonts w:ascii="Arial" w:eastAsia="Times New Roman" w:hAnsi="Arial" w:cs="Arial"/>
          <w:sz w:val="24"/>
          <w:szCs w:val="24"/>
          <w:lang w:eastAsia="pl-PL"/>
        </w:rPr>
        <w:t>Przedmiot umowy może dotyczyć wyłącznie:</w:t>
      </w:r>
    </w:p>
    <w:p w14:paraId="4F80C38D" w14:textId="220C246A" w:rsidR="00F45DB0" w:rsidRPr="00F27DBF" w:rsidRDefault="006E0CB0" w:rsidP="00E819D1">
      <w:pPr>
        <w:pStyle w:val="Akapitzlist"/>
        <w:numPr>
          <w:ilvl w:val="0"/>
          <w:numId w:val="7"/>
        </w:numPr>
        <w:spacing w:after="0" w:line="240" w:lineRule="atLeast"/>
        <w:rPr>
          <w:rFonts w:ascii="Arial" w:eastAsia="Times New Roman" w:hAnsi="Arial" w:cs="Arial"/>
          <w:sz w:val="24"/>
          <w:szCs w:val="24"/>
          <w:lang w:eastAsia="pl-PL"/>
        </w:rPr>
      </w:pPr>
      <w:r w:rsidRPr="00F27DBF">
        <w:rPr>
          <w:rFonts w:ascii="Arial" w:eastAsia="Times New Roman" w:hAnsi="Arial" w:cs="Arial"/>
          <w:sz w:val="24"/>
          <w:szCs w:val="24"/>
          <w:lang w:eastAsia="pl-PL"/>
        </w:rPr>
        <w:t>p</w:t>
      </w:r>
      <w:r w:rsidR="00F45DB0" w:rsidRPr="00F27DBF">
        <w:rPr>
          <w:rFonts w:ascii="Arial" w:eastAsia="Times New Roman" w:hAnsi="Arial" w:cs="Arial"/>
          <w:sz w:val="24"/>
          <w:szCs w:val="24"/>
          <w:lang w:eastAsia="pl-PL"/>
        </w:rPr>
        <w:t>rowadzenia robót w pasie drogowym;</w:t>
      </w:r>
    </w:p>
    <w:p w14:paraId="73240BCF" w14:textId="54193310" w:rsidR="006E0CB0" w:rsidRPr="00F27DBF" w:rsidRDefault="006E0CB0" w:rsidP="00E819D1">
      <w:pPr>
        <w:pStyle w:val="Akapitzlist"/>
        <w:numPr>
          <w:ilvl w:val="0"/>
          <w:numId w:val="7"/>
        </w:numPr>
        <w:spacing w:after="0" w:line="240" w:lineRule="atLeast"/>
        <w:rPr>
          <w:rFonts w:ascii="Arial" w:eastAsia="Times New Roman" w:hAnsi="Arial" w:cs="Arial"/>
          <w:sz w:val="24"/>
          <w:szCs w:val="24"/>
          <w:lang w:eastAsia="pl-PL"/>
        </w:rPr>
      </w:pPr>
      <w:r w:rsidRPr="00F27DBF">
        <w:rPr>
          <w:rFonts w:ascii="Arial" w:eastAsia="Times New Roman" w:hAnsi="Arial" w:cs="Arial"/>
          <w:sz w:val="24"/>
          <w:szCs w:val="24"/>
          <w:lang w:eastAsia="pl-PL"/>
        </w:rPr>
        <w:t>umieszczania w pasie drogowym liniowych urządzeń obcych</w:t>
      </w:r>
      <w:r w:rsidR="00DA2A77" w:rsidRPr="00F27DBF">
        <w:rPr>
          <w:rFonts w:ascii="Arial" w:eastAsia="Times New Roman" w:hAnsi="Arial" w:cs="Arial"/>
          <w:sz w:val="24"/>
          <w:szCs w:val="24"/>
          <w:lang w:eastAsia="pl-PL"/>
        </w:rPr>
        <w:t>;</w:t>
      </w:r>
    </w:p>
    <w:p w14:paraId="0DDC7500" w14:textId="5D813BF8" w:rsidR="00DA2A77" w:rsidRPr="00F27DBF" w:rsidRDefault="00DA2A77" w:rsidP="00E819D1">
      <w:pPr>
        <w:pStyle w:val="Akapitzlist"/>
        <w:numPr>
          <w:ilvl w:val="0"/>
          <w:numId w:val="7"/>
        </w:numPr>
        <w:spacing w:after="100" w:afterAutospacing="1" w:line="240" w:lineRule="atLeast"/>
        <w:rPr>
          <w:rFonts w:ascii="Arial" w:eastAsia="Times New Roman" w:hAnsi="Arial" w:cs="Arial"/>
          <w:sz w:val="24"/>
          <w:szCs w:val="24"/>
          <w:lang w:eastAsia="pl-PL"/>
        </w:rPr>
      </w:pPr>
      <w:r w:rsidRPr="00F27DBF">
        <w:rPr>
          <w:rFonts w:ascii="Arial" w:eastAsia="Times New Roman" w:hAnsi="Arial" w:cs="Arial"/>
          <w:sz w:val="24"/>
          <w:szCs w:val="24"/>
          <w:lang w:eastAsia="pl-PL"/>
        </w:rPr>
        <w:t>umieszczania w pasie drogowym urządzeń obcych innych niż wymienione w pkt 2 oraz reklam;</w:t>
      </w:r>
    </w:p>
    <w:p w14:paraId="2D3E5CB6" w14:textId="7C6C0045" w:rsidR="00805928" w:rsidRPr="00F27DBF" w:rsidRDefault="00DA2A77" w:rsidP="00E819D1">
      <w:pPr>
        <w:pStyle w:val="Akapitzlist"/>
        <w:numPr>
          <w:ilvl w:val="0"/>
          <w:numId w:val="7"/>
        </w:numPr>
        <w:spacing w:after="100" w:afterAutospacing="1" w:line="240" w:lineRule="atLeast"/>
        <w:rPr>
          <w:rFonts w:ascii="Arial" w:eastAsia="Times New Roman" w:hAnsi="Arial" w:cs="Arial"/>
          <w:sz w:val="24"/>
          <w:szCs w:val="24"/>
          <w:lang w:eastAsia="pl-PL"/>
        </w:rPr>
      </w:pPr>
      <w:r w:rsidRPr="00F27DBF">
        <w:rPr>
          <w:rFonts w:ascii="Arial" w:eastAsia="Times New Roman" w:hAnsi="Arial" w:cs="Arial"/>
          <w:sz w:val="24"/>
          <w:szCs w:val="24"/>
          <w:lang w:eastAsia="pl-PL"/>
        </w:rPr>
        <w:lastRenderedPageBreak/>
        <w:t>zajęcia pasa drogowego na prawach wyłączności w celach innych niż wymienione w pkt</w:t>
      </w:r>
      <w:r w:rsidR="00F45DB0" w:rsidRPr="00F27DBF">
        <w:rPr>
          <w:rFonts w:ascii="Arial" w:eastAsia="Times New Roman" w:hAnsi="Arial" w:cs="Arial"/>
          <w:sz w:val="24"/>
          <w:szCs w:val="24"/>
          <w:lang w:eastAsia="pl-PL"/>
        </w:rPr>
        <w:t>.</w:t>
      </w:r>
      <w:r w:rsidRPr="00F27DBF">
        <w:rPr>
          <w:rFonts w:ascii="Arial" w:eastAsia="Times New Roman" w:hAnsi="Arial" w:cs="Arial"/>
          <w:sz w:val="24"/>
          <w:szCs w:val="24"/>
          <w:lang w:eastAsia="pl-PL"/>
        </w:rPr>
        <w:t xml:space="preserve"> 1-3</w:t>
      </w:r>
      <w:r w:rsidR="004737DC" w:rsidRPr="00F27DBF">
        <w:rPr>
          <w:rFonts w:ascii="Arial" w:eastAsia="Times New Roman" w:hAnsi="Arial" w:cs="Arial"/>
          <w:sz w:val="24"/>
          <w:szCs w:val="24"/>
          <w:lang w:eastAsia="pl-PL"/>
        </w:rPr>
        <w:t>,</w:t>
      </w:r>
    </w:p>
    <w:p w14:paraId="57085B39" w14:textId="147CE0BA" w:rsidR="004737DC" w:rsidRPr="00F27DBF" w:rsidRDefault="003C4321" w:rsidP="00E819D1">
      <w:pPr>
        <w:pStyle w:val="Akapitzlist"/>
        <w:numPr>
          <w:ilvl w:val="0"/>
          <w:numId w:val="7"/>
        </w:numPr>
        <w:spacing w:after="100" w:afterAutospacing="1" w:line="240" w:lineRule="atLeast"/>
        <w:rPr>
          <w:rFonts w:ascii="Arial" w:eastAsia="Times New Roman" w:hAnsi="Arial" w:cs="Arial"/>
          <w:sz w:val="24"/>
          <w:szCs w:val="24"/>
          <w:lang w:eastAsia="pl-PL"/>
        </w:rPr>
      </w:pPr>
      <w:r w:rsidRPr="00F27DBF">
        <w:rPr>
          <w:rFonts w:ascii="Arial" w:eastAsia="Times New Roman" w:hAnsi="Arial" w:cs="Arial"/>
          <w:sz w:val="24"/>
          <w:szCs w:val="24"/>
          <w:lang w:eastAsia="pl-PL"/>
        </w:rPr>
        <w:t>udostępnienia</w:t>
      </w:r>
      <w:r w:rsidR="004737DC" w:rsidRPr="00F27DBF">
        <w:rPr>
          <w:rFonts w:ascii="Arial" w:eastAsia="Times New Roman" w:hAnsi="Arial" w:cs="Arial"/>
          <w:sz w:val="24"/>
          <w:szCs w:val="24"/>
          <w:lang w:eastAsia="pl-PL"/>
        </w:rPr>
        <w:t xml:space="preserve"> kana</w:t>
      </w:r>
      <w:r w:rsidRPr="00F27DBF">
        <w:rPr>
          <w:rFonts w:ascii="Arial" w:eastAsia="Times New Roman" w:hAnsi="Arial" w:cs="Arial"/>
          <w:sz w:val="24"/>
          <w:szCs w:val="24"/>
          <w:lang w:eastAsia="pl-PL"/>
        </w:rPr>
        <w:t>łu</w:t>
      </w:r>
      <w:r w:rsidR="004737DC" w:rsidRPr="00F27DBF">
        <w:rPr>
          <w:rFonts w:ascii="Arial" w:eastAsia="Times New Roman" w:hAnsi="Arial" w:cs="Arial"/>
          <w:sz w:val="24"/>
          <w:szCs w:val="24"/>
          <w:lang w:eastAsia="pl-PL"/>
        </w:rPr>
        <w:t xml:space="preserve"> technologiczn</w:t>
      </w:r>
      <w:r w:rsidRPr="00F27DBF">
        <w:rPr>
          <w:rFonts w:ascii="Arial" w:eastAsia="Times New Roman" w:hAnsi="Arial" w:cs="Arial"/>
          <w:sz w:val="24"/>
          <w:szCs w:val="24"/>
          <w:lang w:eastAsia="pl-PL"/>
        </w:rPr>
        <w:t>ego</w:t>
      </w:r>
      <w:r w:rsidR="004737DC" w:rsidRPr="00F27DBF">
        <w:rPr>
          <w:rFonts w:ascii="Arial" w:eastAsia="Times New Roman" w:hAnsi="Arial" w:cs="Arial"/>
          <w:sz w:val="24"/>
          <w:szCs w:val="24"/>
          <w:lang w:eastAsia="pl-PL"/>
        </w:rPr>
        <w:t>.</w:t>
      </w:r>
    </w:p>
    <w:p w14:paraId="0BFED473" w14:textId="1D7DF0C0" w:rsidR="00194F0F" w:rsidRPr="00F27DBF" w:rsidRDefault="00194F0F" w:rsidP="00E819D1">
      <w:pPr>
        <w:spacing w:after="120"/>
        <w:ind w:left="709" w:hanging="709"/>
        <w:rPr>
          <w:rFonts w:ascii="Arial" w:eastAsia="Times New Roman" w:hAnsi="Arial" w:cs="Arial"/>
          <w:bCs/>
          <w:sz w:val="24"/>
          <w:szCs w:val="24"/>
          <w:lang w:eastAsia="pl-PL"/>
        </w:rPr>
      </w:pPr>
      <w:r w:rsidRPr="00F27DBF">
        <w:rPr>
          <w:rFonts w:ascii="Arial" w:eastAsia="Times New Roman" w:hAnsi="Arial" w:cs="Arial"/>
          <w:b/>
          <w:sz w:val="24"/>
          <w:szCs w:val="24"/>
          <w:lang w:eastAsia="pl-PL"/>
        </w:rPr>
        <w:t>§</w:t>
      </w:r>
      <w:r w:rsidR="00E86ABC" w:rsidRPr="00F27DBF">
        <w:rPr>
          <w:rFonts w:ascii="Arial" w:eastAsia="Times New Roman" w:hAnsi="Arial" w:cs="Arial"/>
          <w:b/>
          <w:sz w:val="24"/>
          <w:szCs w:val="24"/>
          <w:lang w:eastAsia="pl-PL"/>
        </w:rPr>
        <w:t> </w:t>
      </w:r>
      <w:r w:rsidR="00EE613D" w:rsidRPr="00F27DBF">
        <w:rPr>
          <w:rFonts w:ascii="Arial" w:eastAsia="Times New Roman" w:hAnsi="Arial" w:cs="Arial"/>
          <w:b/>
          <w:sz w:val="24"/>
          <w:szCs w:val="24"/>
          <w:lang w:eastAsia="pl-PL"/>
        </w:rPr>
        <w:t>5</w:t>
      </w:r>
      <w:r w:rsidRPr="00F27DBF">
        <w:rPr>
          <w:rFonts w:ascii="Arial" w:eastAsia="Times New Roman" w:hAnsi="Arial" w:cs="Arial"/>
          <w:b/>
          <w:sz w:val="24"/>
          <w:szCs w:val="24"/>
          <w:lang w:eastAsia="pl-PL"/>
        </w:rPr>
        <w:t>.</w:t>
      </w:r>
      <w:r w:rsidR="00E86ABC" w:rsidRPr="00F27DBF">
        <w:rPr>
          <w:rFonts w:ascii="Arial" w:eastAsia="Times New Roman" w:hAnsi="Arial" w:cs="Arial"/>
          <w:b/>
          <w:sz w:val="24"/>
          <w:szCs w:val="24"/>
          <w:lang w:eastAsia="pl-PL"/>
        </w:rPr>
        <w:t> </w:t>
      </w:r>
      <w:r w:rsidR="00127129" w:rsidRPr="00F27DBF">
        <w:rPr>
          <w:rFonts w:ascii="Arial" w:eastAsia="Times New Roman" w:hAnsi="Arial" w:cs="Arial"/>
          <w:bCs/>
          <w:sz w:val="24"/>
          <w:szCs w:val="24"/>
          <w:lang w:eastAsia="pl-PL"/>
        </w:rPr>
        <w:t>1.</w:t>
      </w:r>
      <w:r w:rsidR="00E86ABC" w:rsidRPr="00F27DBF">
        <w:rPr>
          <w:rFonts w:ascii="Arial" w:eastAsia="Times New Roman" w:hAnsi="Arial" w:cs="Arial"/>
          <w:bCs/>
          <w:sz w:val="24"/>
          <w:szCs w:val="24"/>
          <w:lang w:eastAsia="pl-PL"/>
        </w:rPr>
        <w:t> </w:t>
      </w:r>
      <w:r w:rsidR="003C4321" w:rsidRPr="00F27DBF">
        <w:rPr>
          <w:rFonts w:ascii="Arial" w:eastAsia="Times New Roman" w:hAnsi="Arial" w:cs="Arial"/>
          <w:bCs/>
          <w:sz w:val="24"/>
          <w:szCs w:val="24"/>
          <w:lang w:eastAsia="pl-PL"/>
        </w:rPr>
        <w:t>Osoba ubiegająca się o zajęcie pasa drogowego lub udostępnienie kanału technologicznego, przed planowanym zajęciem lub umieszczeniem składa wniosek do zarządu dróg o zawarcie umowy zezwalającej na zajęcie pasa drogowego lub umowy na udostępnienie kanału technologicznego.</w:t>
      </w:r>
    </w:p>
    <w:p w14:paraId="431C71BE" w14:textId="44E99A8A" w:rsidR="0000681F" w:rsidRPr="00F27DBF" w:rsidRDefault="00127129" w:rsidP="00E819D1">
      <w:pPr>
        <w:spacing w:after="120"/>
        <w:ind w:left="709" w:hanging="284"/>
        <w:rPr>
          <w:rFonts w:ascii="Arial" w:eastAsia="Times New Roman" w:hAnsi="Arial" w:cs="Arial"/>
          <w:bCs/>
          <w:sz w:val="24"/>
          <w:szCs w:val="24"/>
          <w:lang w:eastAsia="pl-PL"/>
        </w:rPr>
      </w:pPr>
      <w:r w:rsidRPr="00F27DBF">
        <w:rPr>
          <w:rFonts w:ascii="Arial" w:eastAsia="Times New Roman" w:hAnsi="Arial" w:cs="Arial"/>
          <w:bCs/>
          <w:sz w:val="24"/>
          <w:szCs w:val="24"/>
          <w:lang w:eastAsia="pl-PL"/>
        </w:rPr>
        <w:t xml:space="preserve">2. </w:t>
      </w:r>
      <w:r w:rsidR="001123A6" w:rsidRPr="00F27DBF">
        <w:rPr>
          <w:rFonts w:ascii="Arial" w:eastAsia="Times New Roman" w:hAnsi="Arial" w:cs="Arial"/>
          <w:bCs/>
          <w:sz w:val="24"/>
          <w:szCs w:val="24"/>
          <w:lang w:eastAsia="pl-PL"/>
        </w:rPr>
        <w:t>Wzór</w:t>
      </w:r>
      <w:r w:rsidRPr="00F27DBF">
        <w:rPr>
          <w:rFonts w:ascii="Arial" w:eastAsia="Times New Roman" w:hAnsi="Arial" w:cs="Arial"/>
          <w:bCs/>
          <w:sz w:val="24"/>
          <w:szCs w:val="24"/>
          <w:lang w:eastAsia="pl-PL"/>
        </w:rPr>
        <w:t xml:space="preserve"> wniosk</w:t>
      </w:r>
      <w:r w:rsidR="00B24FDC" w:rsidRPr="00F27DBF">
        <w:rPr>
          <w:rFonts w:ascii="Arial" w:eastAsia="Times New Roman" w:hAnsi="Arial" w:cs="Arial"/>
          <w:bCs/>
          <w:sz w:val="24"/>
          <w:szCs w:val="24"/>
          <w:lang w:eastAsia="pl-PL"/>
        </w:rPr>
        <w:t>u</w:t>
      </w:r>
      <w:r w:rsidRPr="00F27DBF">
        <w:rPr>
          <w:rFonts w:ascii="Arial" w:eastAsia="Times New Roman" w:hAnsi="Arial" w:cs="Arial"/>
          <w:bCs/>
          <w:sz w:val="24"/>
          <w:szCs w:val="24"/>
          <w:lang w:eastAsia="pl-PL"/>
        </w:rPr>
        <w:t xml:space="preserve"> </w:t>
      </w:r>
      <w:r w:rsidR="00420792" w:rsidRPr="00F27DBF">
        <w:rPr>
          <w:rFonts w:ascii="Arial" w:eastAsia="Times New Roman" w:hAnsi="Arial" w:cs="Arial"/>
          <w:bCs/>
          <w:sz w:val="24"/>
          <w:szCs w:val="24"/>
          <w:lang w:eastAsia="pl-PL"/>
        </w:rPr>
        <w:t>opracowuje</w:t>
      </w:r>
      <w:r w:rsidRPr="00F27DBF">
        <w:rPr>
          <w:rFonts w:ascii="Arial" w:eastAsia="Times New Roman" w:hAnsi="Arial" w:cs="Arial"/>
          <w:bCs/>
          <w:sz w:val="24"/>
          <w:szCs w:val="24"/>
          <w:lang w:eastAsia="pl-PL"/>
        </w:rPr>
        <w:t xml:space="preserve"> </w:t>
      </w:r>
      <w:r w:rsidR="00420792" w:rsidRPr="00F27DBF">
        <w:rPr>
          <w:rFonts w:ascii="Arial" w:eastAsia="Times New Roman" w:hAnsi="Arial" w:cs="Arial"/>
          <w:bCs/>
          <w:sz w:val="24"/>
          <w:szCs w:val="24"/>
          <w:lang w:eastAsia="pl-PL"/>
        </w:rPr>
        <w:t xml:space="preserve">zarząd dróg, uwzględniając w nim elementy wniosku </w:t>
      </w:r>
      <w:r w:rsidR="0024475E" w:rsidRPr="00F27DBF">
        <w:rPr>
          <w:rFonts w:ascii="Arial" w:eastAsia="Times New Roman" w:hAnsi="Arial" w:cs="Arial"/>
          <w:bCs/>
          <w:sz w:val="24"/>
          <w:szCs w:val="24"/>
          <w:lang w:eastAsia="pl-PL"/>
        </w:rPr>
        <w:t>określone</w:t>
      </w:r>
      <w:r w:rsidR="00420792" w:rsidRPr="00F27DBF">
        <w:rPr>
          <w:rFonts w:ascii="Arial" w:eastAsia="Times New Roman" w:hAnsi="Arial" w:cs="Arial"/>
          <w:bCs/>
          <w:sz w:val="24"/>
          <w:szCs w:val="24"/>
          <w:lang w:eastAsia="pl-PL"/>
        </w:rPr>
        <w:t xml:space="preserve"> rozporządzeniem Rady Ministrów z dnia 1 czerwca 2004 r. </w:t>
      </w:r>
      <w:r w:rsidR="0024475E" w:rsidRPr="00F27DBF">
        <w:rPr>
          <w:rFonts w:ascii="Arial" w:eastAsia="Times New Roman" w:hAnsi="Arial" w:cs="Arial"/>
          <w:bCs/>
          <w:sz w:val="24"/>
          <w:szCs w:val="24"/>
          <w:lang w:eastAsia="pl-PL"/>
        </w:rPr>
        <w:t>w sprawie określenia warunków udzielania zezwoleń na zajęcie pasa drogowego</w:t>
      </w:r>
      <w:r w:rsidR="00420792" w:rsidRPr="00F27DBF">
        <w:rPr>
          <w:rFonts w:ascii="Arial" w:eastAsia="Times New Roman" w:hAnsi="Arial" w:cs="Arial"/>
          <w:bCs/>
          <w:sz w:val="24"/>
          <w:szCs w:val="24"/>
          <w:lang w:eastAsia="pl-PL"/>
        </w:rPr>
        <w:t xml:space="preserve"> (Dz. U.</w:t>
      </w:r>
      <w:r w:rsidR="0024475E" w:rsidRPr="00F27DBF">
        <w:rPr>
          <w:rFonts w:ascii="Arial" w:eastAsia="Times New Roman" w:hAnsi="Arial" w:cs="Arial"/>
          <w:bCs/>
          <w:sz w:val="24"/>
          <w:szCs w:val="24"/>
          <w:lang w:eastAsia="pl-PL"/>
        </w:rPr>
        <w:t xml:space="preserve"> z 2016 r.</w:t>
      </w:r>
      <w:r w:rsidR="00420792" w:rsidRPr="00F27DBF">
        <w:rPr>
          <w:rFonts w:ascii="Arial" w:eastAsia="Times New Roman" w:hAnsi="Arial" w:cs="Arial"/>
          <w:bCs/>
          <w:sz w:val="24"/>
          <w:szCs w:val="24"/>
          <w:lang w:eastAsia="pl-PL"/>
        </w:rPr>
        <w:t xml:space="preserve"> poz. 1</w:t>
      </w:r>
      <w:r w:rsidR="006B1C7E" w:rsidRPr="00F27DBF">
        <w:rPr>
          <w:rFonts w:ascii="Arial" w:eastAsia="Times New Roman" w:hAnsi="Arial" w:cs="Arial"/>
          <w:bCs/>
          <w:sz w:val="24"/>
          <w:szCs w:val="24"/>
          <w:lang w:eastAsia="pl-PL"/>
        </w:rPr>
        <w:t>264</w:t>
      </w:r>
      <w:r w:rsidR="00420792" w:rsidRPr="00F27DBF">
        <w:rPr>
          <w:rFonts w:ascii="Arial" w:eastAsia="Times New Roman" w:hAnsi="Arial" w:cs="Arial"/>
          <w:bCs/>
          <w:sz w:val="24"/>
          <w:szCs w:val="24"/>
          <w:lang w:eastAsia="pl-PL"/>
        </w:rPr>
        <w:t>)</w:t>
      </w:r>
      <w:r w:rsidR="00B24FDC" w:rsidRPr="00F27DBF">
        <w:rPr>
          <w:rFonts w:ascii="Arial" w:eastAsia="Times New Roman" w:hAnsi="Arial" w:cs="Arial"/>
          <w:bCs/>
          <w:sz w:val="24"/>
          <w:szCs w:val="24"/>
          <w:lang w:eastAsia="pl-PL"/>
        </w:rPr>
        <w:t xml:space="preserve"> oraz </w:t>
      </w:r>
      <w:r w:rsidR="0024475E" w:rsidRPr="00F27DBF">
        <w:rPr>
          <w:rFonts w:ascii="Arial" w:eastAsia="Times New Roman" w:hAnsi="Arial" w:cs="Arial"/>
          <w:bCs/>
          <w:sz w:val="24"/>
          <w:szCs w:val="24"/>
          <w:lang w:eastAsia="pl-PL"/>
        </w:rPr>
        <w:t>r</w:t>
      </w:r>
      <w:r w:rsidR="00B24FDC" w:rsidRPr="00F27DBF">
        <w:rPr>
          <w:rFonts w:ascii="Arial" w:eastAsia="Times New Roman" w:hAnsi="Arial" w:cs="Arial"/>
          <w:bCs/>
          <w:sz w:val="24"/>
          <w:szCs w:val="24"/>
          <w:lang w:eastAsia="pl-PL"/>
        </w:rPr>
        <w:t xml:space="preserve">ozporządzeniem Ministra Cyfryzacji z dnia 29 czerwca 2016 r. </w:t>
      </w:r>
      <w:r w:rsidR="006B1C7E" w:rsidRPr="00F27DBF">
        <w:rPr>
          <w:rFonts w:ascii="Arial" w:eastAsia="Times New Roman" w:hAnsi="Arial" w:cs="Arial"/>
          <w:bCs/>
          <w:sz w:val="24"/>
          <w:szCs w:val="24"/>
          <w:lang w:eastAsia="pl-PL"/>
        </w:rPr>
        <w:t xml:space="preserve">w sprawie udostępniania kanału technologicznego przez zarządców dróg publicznych oraz wysokości stawek opłat za udostępnienie 1 </w:t>
      </w:r>
      <w:proofErr w:type="spellStart"/>
      <w:r w:rsidR="006B1C7E" w:rsidRPr="00F27DBF">
        <w:rPr>
          <w:rFonts w:ascii="Arial" w:eastAsia="Times New Roman" w:hAnsi="Arial" w:cs="Arial"/>
          <w:bCs/>
          <w:sz w:val="24"/>
          <w:szCs w:val="24"/>
          <w:lang w:eastAsia="pl-PL"/>
        </w:rPr>
        <w:t>mb</w:t>
      </w:r>
      <w:proofErr w:type="spellEnd"/>
      <w:r w:rsidR="006B1C7E" w:rsidRPr="00F27DBF">
        <w:rPr>
          <w:rFonts w:ascii="Arial" w:eastAsia="Times New Roman" w:hAnsi="Arial" w:cs="Arial"/>
          <w:bCs/>
          <w:sz w:val="24"/>
          <w:szCs w:val="24"/>
          <w:lang w:eastAsia="pl-PL"/>
        </w:rPr>
        <w:t xml:space="preserve"> kanału technologicznego (Dz. U. z 2016 r. poz. 957)</w:t>
      </w:r>
      <w:r w:rsidR="00420792" w:rsidRPr="00F27DBF">
        <w:rPr>
          <w:rFonts w:ascii="Arial" w:eastAsia="Times New Roman" w:hAnsi="Arial" w:cs="Arial"/>
          <w:bCs/>
          <w:sz w:val="24"/>
          <w:szCs w:val="24"/>
          <w:lang w:eastAsia="pl-PL"/>
        </w:rPr>
        <w:t>.</w:t>
      </w:r>
    </w:p>
    <w:p w14:paraId="35446C74" w14:textId="68D81ED0" w:rsidR="0000681F" w:rsidRPr="00F27DBF" w:rsidRDefault="0000681F" w:rsidP="00E819D1">
      <w:pPr>
        <w:spacing w:after="120"/>
        <w:ind w:left="709" w:hanging="284"/>
        <w:rPr>
          <w:rFonts w:ascii="Arial" w:eastAsia="Times New Roman" w:hAnsi="Arial" w:cs="Arial"/>
          <w:bCs/>
          <w:sz w:val="24"/>
          <w:szCs w:val="24"/>
          <w:lang w:eastAsia="pl-PL"/>
        </w:rPr>
      </w:pPr>
      <w:r w:rsidRPr="00F27DBF">
        <w:rPr>
          <w:rFonts w:ascii="Arial" w:eastAsia="Times New Roman" w:hAnsi="Arial" w:cs="Arial"/>
          <w:bCs/>
          <w:sz w:val="24"/>
          <w:szCs w:val="24"/>
          <w:lang w:eastAsia="pl-PL"/>
        </w:rPr>
        <w:t xml:space="preserve">3. W przypadku awarii urządzeń obcych w pasie drogowym drogi wewnętrznej, niezwiązanych funkcjonalnie z drogą lub ruchem drogowym, właściciel urządzenia niezwłocznie zawiadamia </w:t>
      </w:r>
      <w:r w:rsidR="006A2A0A" w:rsidRPr="00F27DBF">
        <w:rPr>
          <w:rFonts w:ascii="Arial" w:eastAsia="Times New Roman" w:hAnsi="Arial" w:cs="Arial"/>
          <w:bCs/>
          <w:sz w:val="24"/>
          <w:szCs w:val="24"/>
          <w:lang w:eastAsia="pl-PL"/>
        </w:rPr>
        <w:t>zarząd dróg</w:t>
      </w:r>
      <w:r w:rsidRPr="00F27DBF">
        <w:rPr>
          <w:rFonts w:ascii="Arial" w:eastAsia="Times New Roman" w:hAnsi="Arial" w:cs="Arial"/>
          <w:bCs/>
          <w:sz w:val="24"/>
          <w:szCs w:val="24"/>
          <w:lang w:eastAsia="pl-PL"/>
        </w:rPr>
        <w:t xml:space="preserve"> o zajęciu pasa drogowego w związku z awarią, określając przewidywany termin jej usunięcia. Do zawiadomienia należy dołączyć plan sytuacyjny z zaznaczeniem granic </w:t>
      </w:r>
      <w:r w:rsidRPr="00F27DBF">
        <w:rPr>
          <w:rFonts w:ascii="Arial" w:eastAsia="Times New Roman" w:hAnsi="Arial" w:cs="Arial"/>
          <w:bCs/>
          <w:sz w:val="24"/>
          <w:szCs w:val="24"/>
          <w:lang w:eastAsia="pl-PL"/>
        </w:rPr>
        <w:br/>
        <w:t xml:space="preserve">i podaniem wymiarów planowanej powierzchni zajęcia pasa drogowego drogi wewnętrznej oraz sposobem zabezpieczenia robót. </w:t>
      </w:r>
      <w:r w:rsidR="006746CE" w:rsidRPr="00F27DBF">
        <w:rPr>
          <w:rFonts w:ascii="Arial" w:eastAsia="Times New Roman" w:hAnsi="Arial" w:cs="Arial"/>
          <w:bCs/>
          <w:sz w:val="24"/>
          <w:szCs w:val="24"/>
          <w:lang w:eastAsia="pl-PL"/>
        </w:rPr>
        <w:t>Zarząd dróg</w:t>
      </w:r>
      <w:r w:rsidRPr="00F27DBF">
        <w:rPr>
          <w:rFonts w:ascii="Arial" w:eastAsia="Times New Roman" w:hAnsi="Arial" w:cs="Arial"/>
          <w:bCs/>
          <w:sz w:val="24"/>
          <w:szCs w:val="24"/>
          <w:lang w:eastAsia="pl-PL"/>
        </w:rPr>
        <w:t xml:space="preserve"> po zawiadomieniu przez właściciela urządzenia o</w:t>
      </w:r>
      <w:r w:rsidR="006A2A0A" w:rsidRPr="00F27DBF">
        <w:rPr>
          <w:rFonts w:ascii="Arial" w:eastAsia="Times New Roman" w:hAnsi="Arial" w:cs="Arial"/>
          <w:bCs/>
          <w:sz w:val="24"/>
          <w:szCs w:val="24"/>
          <w:lang w:eastAsia="pl-PL"/>
        </w:rPr>
        <w:t> </w:t>
      </w:r>
      <w:r w:rsidRPr="00F27DBF">
        <w:rPr>
          <w:rFonts w:ascii="Arial" w:eastAsia="Times New Roman" w:hAnsi="Arial" w:cs="Arial"/>
          <w:bCs/>
          <w:sz w:val="24"/>
          <w:szCs w:val="24"/>
          <w:lang w:eastAsia="pl-PL"/>
        </w:rPr>
        <w:t xml:space="preserve">zakończeniu robót i przywróceniu zajmowanego odcinka pasa drogowego drogi wewnętrznej do poprzedniego stanu użyteczności dokonuje odbioru </w:t>
      </w:r>
      <w:r w:rsidR="006A2A0A" w:rsidRPr="00F27DBF">
        <w:rPr>
          <w:rFonts w:ascii="Arial" w:eastAsia="Times New Roman" w:hAnsi="Arial" w:cs="Arial"/>
          <w:bCs/>
          <w:sz w:val="24"/>
          <w:szCs w:val="24"/>
          <w:lang w:eastAsia="pl-PL"/>
        </w:rPr>
        <w:t>zajętego terenu</w:t>
      </w:r>
      <w:r w:rsidRPr="00F27DBF">
        <w:rPr>
          <w:rFonts w:ascii="Arial" w:eastAsia="Times New Roman" w:hAnsi="Arial" w:cs="Arial"/>
          <w:bCs/>
          <w:sz w:val="24"/>
          <w:szCs w:val="24"/>
          <w:lang w:eastAsia="pl-PL"/>
        </w:rPr>
        <w:t xml:space="preserve">. </w:t>
      </w:r>
    </w:p>
    <w:p w14:paraId="7A239BC9" w14:textId="48B60ED9" w:rsidR="0000681F" w:rsidRPr="00F27DBF" w:rsidRDefault="0000681F" w:rsidP="00E819D1">
      <w:pPr>
        <w:spacing w:after="0"/>
        <w:ind w:left="709" w:hanging="283"/>
        <w:rPr>
          <w:rFonts w:ascii="Arial" w:eastAsia="Times New Roman" w:hAnsi="Arial" w:cs="Arial"/>
          <w:bCs/>
          <w:sz w:val="24"/>
          <w:szCs w:val="24"/>
          <w:lang w:eastAsia="pl-PL"/>
        </w:rPr>
      </w:pPr>
      <w:r w:rsidRPr="00F27DBF">
        <w:rPr>
          <w:rFonts w:ascii="Arial" w:eastAsia="Times New Roman" w:hAnsi="Arial" w:cs="Arial"/>
          <w:bCs/>
          <w:sz w:val="24"/>
          <w:szCs w:val="24"/>
          <w:lang w:eastAsia="pl-PL"/>
        </w:rPr>
        <w:t xml:space="preserve">4. Na podstawie podpisanego oświadczenia przez właściciela urządzenia obcego, które uległo awarii, właściciel pasa drogowego drogi wewnętrznej nalicza opłatę w drodze noty obciążeniowej, w oparciu o stawki określone w załączniku </w:t>
      </w:r>
      <w:r w:rsidR="003C4321" w:rsidRPr="00F27DBF">
        <w:rPr>
          <w:rFonts w:ascii="Arial" w:eastAsia="Times New Roman" w:hAnsi="Arial" w:cs="Arial"/>
          <w:bCs/>
          <w:sz w:val="24"/>
          <w:szCs w:val="24"/>
          <w:lang w:eastAsia="pl-PL"/>
        </w:rPr>
        <w:t xml:space="preserve">nr 1 </w:t>
      </w:r>
      <w:r w:rsidRPr="00F27DBF">
        <w:rPr>
          <w:rFonts w:ascii="Arial" w:eastAsia="Times New Roman" w:hAnsi="Arial" w:cs="Arial"/>
          <w:bCs/>
          <w:sz w:val="24"/>
          <w:szCs w:val="24"/>
          <w:lang w:eastAsia="pl-PL"/>
        </w:rPr>
        <w:t xml:space="preserve">do </w:t>
      </w:r>
      <w:r w:rsidR="00482A82" w:rsidRPr="00F27DBF">
        <w:rPr>
          <w:rFonts w:ascii="Arial" w:eastAsia="Times New Roman" w:hAnsi="Arial" w:cs="Arial"/>
          <w:bCs/>
          <w:sz w:val="24"/>
          <w:szCs w:val="24"/>
          <w:lang w:eastAsia="pl-PL"/>
        </w:rPr>
        <w:t xml:space="preserve">niniejszego </w:t>
      </w:r>
      <w:r w:rsidRPr="00F27DBF">
        <w:rPr>
          <w:rFonts w:ascii="Arial" w:eastAsia="Times New Roman" w:hAnsi="Arial" w:cs="Arial"/>
          <w:bCs/>
          <w:sz w:val="24"/>
          <w:szCs w:val="24"/>
          <w:lang w:eastAsia="pl-PL"/>
        </w:rPr>
        <w:t>zarządzenia.</w:t>
      </w:r>
    </w:p>
    <w:p w14:paraId="4133643D" w14:textId="77777777" w:rsidR="00251D04" w:rsidRPr="00F27DBF" w:rsidRDefault="00251D04" w:rsidP="00E819D1">
      <w:pPr>
        <w:spacing w:after="0"/>
        <w:ind w:left="284"/>
        <w:rPr>
          <w:rFonts w:ascii="Arial" w:hAnsi="Arial" w:cs="Arial"/>
          <w:color w:val="000000"/>
          <w:sz w:val="24"/>
          <w:szCs w:val="24"/>
          <w:lang w:eastAsia="pl-PL"/>
        </w:rPr>
      </w:pPr>
    </w:p>
    <w:p w14:paraId="1420969B" w14:textId="2D163573" w:rsidR="001A177A" w:rsidRPr="00F27DBF" w:rsidRDefault="00194F0F" w:rsidP="00E819D1">
      <w:pPr>
        <w:spacing w:after="120"/>
        <w:ind w:left="567" w:hanging="567"/>
        <w:rPr>
          <w:rFonts w:ascii="Arial" w:hAnsi="Arial" w:cs="Arial"/>
          <w:color w:val="000000"/>
          <w:sz w:val="24"/>
          <w:szCs w:val="24"/>
          <w:lang w:eastAsia="pl-PL"/>
        </w:rPr>
      </w:pPr>
      <w:r w:rsidRPr="00F27DBF">
        <w:rPr>
          <w:rFonts w:ascii="Arial" w:hAnsi="Arial" w:cs="Arial"/>
          <w:b/>
          <w:bCs/>
          <w:color w:val="000000"/>
          <w:sz w:val="24"/>
          <w:szCs w:val="24"/>
          <w:lang w:eastAsia="pl-PL"/>
        </w:rPr>
        <w:t>§</w:t>
      </w:r>
      <w:r w:rsidR="00E86ABC" w:rsidRPr="00F27DBF">
        <w:rPr>
          <w:rFonts w:ascii="Arial" w:hAnsi="Arial" w:cs="Arial"/>
          <w:b/>
          <w:bCs/>
          <w:color w:val="000000"/>
          <w:sz w:val="24"/>
          <w:szCs w:val="24"/>
          <w:lang w:eastAsia="pl-PL"/>
        </w:rPr>
        <w:t> </w:t>
      </w:r>
      <w:r w:rsidR="00EE613D" w:rsidRPr="00F27DBF">
        <w:rPr>
          <w:rFonts w:ascii="Arial" w:hAnsi="Arial" w:cs="Arial"/>
          <w:b/>
          <w:bCs/>
          <w:color w:val="000000"/>
          <w:sz w:val="24"/>
          <w:szCs w:val="24"/>
          <w:lang w:eastAsia="pl-PL"/>
        </w:rPr>
        <w:t>6</w:t>
      </w:r>
      <w:r w:rsidRPr="00F27DBF">
        <w:rPr>
          <w:rFonts w:ascii="Arial" w:hAnsi="Arial" w:cs="Arial"/>
          <w:b/>
          <w:bCs/>
          <w:color w:val="000000"/>
          <w:sz w:val="24"/>
          <w:szCs w:val="24"/>
          <w:lang w:eastAsia="pl-PL"/>
        </w:rPr>
        <w:t>.</w:t>
      </w:r>
      <w:r w:rsidR="00E86ABC" w:rsidRPr="00F27DBF">
        <w:rPr>
          <w:rFonts w:ascii="Arial" w:hAnsi="Arial" w:cs="Arial"/>
          <w:color w:val="000000"/>
          <w:sz w:val="24"/>
          <w:szCs w:val="24"/>
          <w:lang w:eastAsia="pl-PL"/>
        </w:rPr>
        <w:t> </w:t>
      </w:r>
      <w:r w:rsidR="00D07D90" w:rsidRPr="00F27DBF">
        <w:rPr>
          <w:rFonts w:ascii="Arial" w:hAnsi="Arial" w:cs="Arial"/>
          <w:color w:val="000000"/>
          <w:sz w:val="24"/>
          <w:szCs w:val="24"/>
          <w:lang w:eastAsia="pl-PL"/>
        </w:rPr>
        <w:t>1.</w:t>
      </w:r>
      <w:r w:rsidR="00E86ABC" w:rsidRPr="00F27DBF">
        <w:rPr>
          <w:rFonts w:ascii="Arial" w:hAnsi="Arial" w:cs="Arial"/>
          <w:color w:val="000000"/>
          <w:sz w:val="24"/>
          <w:szCs w:val="24"/>
          <w:lang w:eastAsia="pl-PL"/>
        </w:rPr>
        <w:t> </w:t>
      </w:r>
      <w:r w:rsidR="00D07D90" w:rsidRPr="00F27DBF">
        <w:rPr>
          <w:rFonts w:ascii="Arial" w:hAnsi="Arial" w:cs="Arial"/>
          <w:color w:val="000000"/>
          <w:sz w:val="24"/>
          <w:szCs w:val="24"/>
          <w:lang w:eastAsia="pl-PL"/>
        </w:rPr>
        <w:t xml:space="preserve">Umowa, poza zgodą na zajęcie pasa drogowego, powinna </w:t>
      </w:r>
      <w:r w:rsidR="001123A6" w:rsidRPr="00F27DBF">
        <w:rPr>
          <w:rFonts w:ascii="Arial" w:hAnsi="Arial" w:cs="Arial"/>
          <w:color w:val="000000"/>
          <w:sz w:val="24"/>
          <w:szCs w:val="24"/>
          <w:lang w:eastAsia="pl-PL"/>
        </w:rPr>
        <w:t>regulować</w:t>
      </w:r>
      <w:r w:rsidR="00D07D90" w:rsidRPr="00F27DBF">
        <w:rPr>
          <w:rFonts w:ascii="Arial" w:hAnsi="Arial" w:cs="Arial"/>
          <w:color w:val="000000"/>
          <w:sz w:val="24"/>
          <w:szCs w:val="24"/>
          <w:lang w:eastAsia="pl-PL"/>
        </w:rPr>
        <w:t xml:space="preserve"> prawa i obowiązki stron, tak w trakcie zajmowania pasa drogowego jak i po zakończeniu jego zajmowania.</w:t>
      </w:r>
    </w:p>
    <w:p w14:paraId="000F3922" w14:textId="480D4143" w:rsidR="001A177A" w:rsidRPr="00F27DBF" w:rsidRDefault="001A177A" w:rsidP="00E819D1">
      <w:pPr>
        <w:spacing w:after="120"/>
        <w:ind w:left="709" w:hanging="283"/>
        <w:rPr>
          <w:rFonts w:ascii="Arial" w:hAnsi="Arial" w:cs="Arial"/>
          <w:color w:val="000000"/>
          <w:sz w:val="24"/>
          <w:szCs w:val="24"/>
          <w:lang w:eastAsia="pl-PL"/>
        </w:rPr>
      </w:pPr>
      <w:r w:rsidRPr="00F27DBF">
        <w:rPr>
          <w:rFonts w:ascii="Arial" w:hAnsi="Arial" w:cs="Arial"/>
          <w:color w:val="000000"/>
          <w:sz w:val="24"/>
          <w:szCs w:val="24"/>
          <w:lang w:eastAsia="pl-PL"/>
        </w:rPr>
        <w:t>2. Zajęcie pasa drogowego drogi wewnętrznej przez okres krótszy niż 24 godziny traktowane jest jak zajęcie pasa drogowego przez jed</w:t>
      </w:r>
      <w:r w:rsidR="006A2A0A" w:rsidRPr="00F27DBF">
        <w:rPr>
          <w:rFonts w:ascii="Arial" w:hAnsi="Arial" w:cs="Arial"/>
          <w:color w:val="000000"/>
          <w:sz w:val="24"/>
          <w:szCs w:val="24"/>
          <w:lang w:eastAsia="pl-PL"/>
        </w:rPr>
        <w:t>ną</w:t>
      </w:r>
      <w:r w:rsidRPr="00F27DBF">
        <w:rPr>
          <w:rFonts w:ascii="Arial" w:hAnsi="Arial" w:cs="Arial"/>
          <w:color w:val="000000"/>
          <w:sz w:val="24"/>
          <w:szCs w:val="24"/>
          <w:lang w:eastAsia="pl-PL"/>
        </w:rPr>
        <w:t xml:space="preserve"> d</w:t>
      </w:r>
      <w:r w:rsidR="006A2A0A" w:rsidRPr="00F27DBF">
        <w:rPr>
          <w:rFonts w:ascii="Arial" w:hAnsi="Arial" w:cs="Arial"/>
          <w:color w:val="000000"/>
          <w:sz w:val="24"/>
          <w:szCs w:val="24"/>
          <w:lang w:eastAsia="pl-PL"/>
        </w:rPr>
        <w:t>obę</w:t>
      </w:r>
      <w:r w:rsidRPr="00F27DBF">
        <w:rPr>
          <w:rFonts w:ascii="Arial" w:hAnsi="Arial" w:cs="Arial"/>
          <w:color w:val="000000"/>
          <w:sz w:val="24"/>
          <w:szCs w:val="24"/>
          <w:lang w:eastAsia="pl-PL"/>
        </w:rPr>
        <w:t>.</w:t>
      </w:r>
    </w:p>
    <w:p w14:paraId="015818FB" w14:textId="26F15215" w:rsidR="00B03E82" w:rsidRPr="00F27DBF" w:rsidRDefault="00E819D1" w:rsidP="00E819D1">
      <w:pPr>
        <w:spacing w:after="0"/>
        <w:ind w:left="709" w:hanging="567"/>
        <w:rPr>
          <w:rFonts w:ascii="Arial" w:hAnsi="Arial" w:cs="Arial"/>
          <w:color w:val="000000"/>
          <w:sz w:val="24"/>
          <w:szCs w:val="24"/>
          <w:lang w:eastAsia="pl-PL"/>
        </w:rPr>
      </w:pPr>
      <w:r>
        <w:rPr>
          <w:rFonts w:ascii="Arial" w:hAnsi="Arial" w:cs="Arial"/>
          <w:color w:val="000000"/>
          <w:sz w:val="24"/>
          <w:szCs w:val="24"/>
          <w:lang w:eastAsia="pl-PL"/>
        </w:rPr>
        <w:t xml:space="preserve"> </w:t>
      </w:r>
      <w:r w:rsidR="001A177A" w:rsidRPr="00F27DBF">
        <w:rPr>
          <w:rFonts w:ascii="Arial" w:hAnsi="Arial" w:cs="Arial"/>
          <w:color w:val="000000"/>
          <w:sz w:val="24"/>
          <w:szCs w:val="24"/>
          <w:lang w:eastAsia="pl-PL"/>
        </w:rPr>
        <w:t>3. Zajęcie pasa drogowego drogi wewnętrznej o powierzchni mniejszej niż 1m</w:t>
      </w:r>
      <w:r w:rsidR="00B24FDC" w:rsidRPr="00F27DBF">
        <w:rPr>
          <w:rFonts w:ascii="Arial" w:hAnsi="Arial" w:cs="Arial"/>
          <w:color w:val="000000"/>
          <w:sz w:val="24"/>
          <w:szCs w:val="24"/>
          <w:lang w:eastAsia="pl-PL"/>
        </w:rPr>
        <w:t>²</w:t>
      </w:r>
      <w:r w:rsidR="001A177A" w:rsidRPr="00F27DBF">
        <w:rPr>
          <w:rFonts w:ascii="Arial" w:hAnsi="Arial" w:cs="Arial"/>
          <w:color w:val="000000"/>
          <w:sz w:val="24"/>
          <w:szCs w:val="24"/>
          <w:lang w:eastAsia="pl-PL"/>
        </w:rPr>
        <w:t xml:space="preserve"> lub powierzchni pasa drogowego zajętej przez rzut poziomy urządzenia obcego mniejszej niż 1m</w:t>
      </w:r>
      <w:r w:rsidR="00B24FDC" w:rsidRPr="00F27DBF">
        <w:rPr>
          <w:rFonts w:ascii="Arial" w:hAnsi="Arial" w:cs="Arial"/>
          <w:color w:val="000000"/>
          <w:sz w:val="24"/>
          <w:szCs w:val="24"/>
          <w:lang w:eastAsia="pl-PL"/>
        </w:rPr>
        <w:t>²</w:t>
      </w:r>
      <w:r w:rsidR="001A177A" w:rsidRPr="00F27DBF">
        <w:rPr>
          <w:rFonts w:ascii="Arial" w:hAnsi="Arial" w:cs="Arial"/>
          <w:color w:val="000000"/>
          <w:sz w:val="24"/>
          <w:szCs w:val="24"/>
          <w:lang w:eastAsia="pl-PL"/>
        </w:rPr>
        <w:t xml:space="preserve"> jest traktowane jak zajęcie 1m</w:t>
      </w:r>
      <w:r w:rsidR="00B24FDC" w:rsidRPr="00F27DBF">
        <w:rPr>
          <w:rFonts w:ascii="Arial" w:hAnsi="Arial" w:cs="Arial"/>
          <w:color w:val="000000"/>
          <w:sz w:val="24"/>
          <w:szCs w:val="24"/>
          <w:lang w:eastAsia="pl-PL"/>
        </w:rPr>
        <w:t>²</w:t>
      </w:r>
      <w:r w:rsidR="001A177A" w:rsidRPr="00F27DBF">
        <w:rPr>
          <w:rFonts w:ascii="Arial" w:hAnsi="Arial" w:cs="Arial"/>
          <w:color w:val="000000"/>
          <w:sz w:val="24"/>
          <w:szCs w:val="24"/>
          <w:lang w:eastAsia="pl-PL"/>
        </w:rPr>
        <w:t xml:space="preserve"> pasa drogi wewnętrznej.</w:t>
      </w:r>
    </w:p>
    <w:p w14:paraId="29FB1309" w14:textId="77777777" w:rsidR="006E66E3" w:rsidRPr="00F27DBF" w:rsidRDefault="006E66E3" w:rsidP="00E819D1">
      <w:pPr>
        <w:pStyle w:val="Bezodstpw"/>
        <w:ind w:left="284" w:hanging="284"/>
        <w:rPr>
          <w:rFonts w:ascii="Arial" w:hAnsi="Arial" w:cs="Arial"/>
          <w:sz w:val="24"/>
          <w:szCs w:val="24"/>
        </w:rPr>
      </w:pPr>
    </w:p>
    <w:p w14:paraId="3CB5FC5E" w14:textId="5355EA28" w:rsidR="00C419B5" w:rsidRPr="00F27DBF" w:rsidRDefault="00C82EFC" w:rsidP="00E819D1">
      <w:pPr>
        <w:pStyle w:val="Bezodstpw"/>
        <w:ind w:left="284" w:hanging="284"/>
        <w:rPr>
          <w:rFonts w:ascii="Arial" w:hAnsi="Arial" w:cs="Arial"/>
          <w:sz w:val="24"/>
          <w:szCs w:val="24"/>
        </w:rPr>
      </w:pPr>
      <w:r w:rsidRPr="00F27DBF">
        <w:rPr>
          <w:rFonts w:ascii="Arial" w:eastAsia="Times New Roman" w:hAnsi="Arial" w:cs="Arial"/>
          <w:b/>
          <w:bCs/>
          <w:sz w:val="24"/>
          <w:szCs w:val="24"/>
        </w:rPr>
        <w:t>§ 7</w:t>
      </w:r>
      <w:r w:rsidRPr="00F27DBF">
        <w:rPr>
          <w:rFonts w:ascii="Arial" w:eastAsia="Times New Roman" w:hAnsi="Arial" w:cs="Arial"/>
          <w:sz w:val="24"/>
          <w:szCs w:val="24"/>
        </w:rPr>
        <w:t>.</w:t>
      </w:r>
      <w:r w:rsidRPr="00F27DBF">
        <w:rPr>
          <w:rFonts w:ascii="Arial" w:eastAsia="Times New Roman" w:hAnsi="Arial" w:cs="Arial"/>
        </w:rPr>
        <w:t> </w:t>
      </w:r>
      <w:r w:rsidR="001123A6" w:rsidRPr="00F27DBF">
        <w:rPr>
          <w:rFonts w:ascii="Arial" w:hAnsi="Arial" w:cs="Arial"/>
          <w:sz w:val="24"/>
          <w:szCs w:val="24"/>
        </w:rPr>
        <w:t>Wykonanie zarządzenia powierza się Dyrektorowi jednostki właściwej do zarządzania drogami.</w:t>
      </w:r>
    </w:p>
    <w:p w14:paraId="0838103F" w14:textId="77777777" w:rsidR="00801595" w:rsidRPr="00F27DBF" w:rsidRDefault="00801595" w:rsidP="00E819D1">
      <w:pPr>
        <w:pStyle w:val="Bezodstpw"/>
        <w:ind w:left="284" w:hanging="284"/>
        <w:rPr>
          <w:rFonts w:ascii="Arial" w:hAnsi="Arial" w:cs="Arial"/>
          <w:b/>
          <w:sz w:val="24"/>
          <w:szCs w:val="24"/>
        </w:rPr>
      </w:pPr>
    </w:p>
    <w:p w14:paraId="72BAAD7F" w14:textId="31B6DC3C" w:rsidR="002F1B87" w:rsidRPr="00F27DBF" w:rsidRDefault="00194F0F" w:rsidP="00E819D1">
      <w:pPr>
        <w:pStyle w:val="NormalnyWeb"/>
        <w:tabs>
          <w:tab w:val="left" w:pos="426"/>
        </w:tabs>
        <w:spacing w:line="240" w:lineRule="atLeast"/>
        <w:ind w:left="426" w:hanging="426"/>
        <w:rPr>
          <w:rFonts w:ascii="Arial" w:eastAsia="Times New Roman" w:hAnsi="Arial" w:cs="Arial"/>
          <w:color w:val="444444"/>
          <w:lang w:eastAsia="pl-PL"/>
        </w:rPr>
      </w:pPr>
      <w:r w:rsidRPr="00F27DBF">
        <w:rPr>
          <w:rFonts w:ascii="Arial" w:eastAsia="Times New Roman" w:hAnsi="Arial" w:cs="Arial"/>
          <w:b/>
          <w:bCs/>
          <w:lang w:eastAsia="pl-PL"/>
        </w:rPr>
        <w:t>§</w:t>
      </w:r>
      <w:r w:rsidR="00E86ABC" w:rsidRPr="00F27DBF">
        <w:rPr>
          <w:rFonts w:ascii="Arial" w:eastAsia="Times New Roman" w:hAnsi="Arial" w:cs="Arial"/>
          <w:b/>
          <w:bCs/>
          <w:lang w:eastAsia="pl-PL"/>
        </w:rPr>
        <w:t> </w:t>
      </w:r>
      <w:r w:rsidR="00C82EFC" w:rsidRPr="00F27DBF">
        <w:rPr>
          <w:rFonts w:ascii="Arial" w:eastAsia="Times New Roman" w:hAnsi="Arial" w:cs="Arial"/>
          <w:b/>
          <w:bCs/>
          <w:lang w:eastAsia="pl-PL"/>
        </w:rPr>
        <w:t>8</w:t>
      </w:r>
      <w:r w:rsidRPr="00F27DBF">
        <w:rPr>
          <w:rFonts w:ascii="Arial" w:eastAsia="Times New Roman" w:hAnsi="Arial" w:cs="Arial"/>
          <w:lang w:eastAsia="pl-PL"/>
        </w:rPr>
        <w:t>.</w:t>
      </w:r>
      <w:r w:rsidR="00E86ABC" w:rsidRPr="00F27DBF">
        <w:rPr>
          <w:rFonts w:ascii="Arial" w:eastAsia="Times New Roman" w:hAnsi="Arial" w:cs="Arial"/>
          <w:lang w:eastAsia="pl-PL"/>
        </w:rPr>
        <w:t> </w:t>
      </w:r>
      <w:r w:rsidR="002F1B87" w:rsidRPr="00F27DBF">
        <w:rPr>
          <w:rFonts w:ascii="Arial" w:eastAsia="Times New Roman" w:hAnsi="Arial" w:cs="Arial"/>
          <w:lang w:eastAsia="pl-PL"/>
        </w:rPr>
        <w:t xml:space="preserve">Nadzór nad wykonaniem zarządzenia powierza się Dyrektorowi </w:t>
      </w:r>
      <w:r w:rsidR="001123A6" w:rsidRPr="00F27DBF">
        <w:rPr>
          <w:rFonts w:ascii="Arial" w:eastAsia="Times New Roman" w:hAnsi="Arial" w:cs="Arial"/>
          <w:lang w:eastAsia="pl-PL"/>
        </w:rPr>
        <w:t>Wydziału Dróg, Transportu Zbiorowego i Energii</w:t>
      </w:r>
      <w:r w:rsidR="002F1B87" w:rsidRPr="00F27DBF">
        <w:rPr>
          <w:rFonts w:ascii="Arial" w:eastAsia="Times New Roman" w:hAnsi="Arial" w:cs="Arial"/>
          <w:lang w:eastAsia="pl-PL"/>
        </w:rPr>
        <w:t>.</w:t>
      </w:r>
    </w:p>
    <w:p w14:paraId="4799F849" w14:textId="46085C3D" w:rsidR="00DF03D3" w:rsidRPr="00F27DBF" w:rsidRDefault="00C840E8" w:rsidP="00E819D1">
      <w:pPr>
        <w:ind w:left="284" w:hanging="284"/>
        <w:rPr>
          <w:rFonts w:ascii="Arial" w:eastAsia="Times New Roman" w:hAnsi="Arial" w:cs="Arial"/>
          <w:sz w:val="24"/>
          <w:szCs w:val="24"/>
          <w:lang w:eastAsia="pl-PL"/>
        </w:rPr>
      </w:pPr>
      <w:r w:rsidRPr="00F27DBF">
        <w:rPr>
          <w:rFonts w:ascii="Arial" w:eastAsia="Times New Roman" w:hAnsi="Arial" w:cs="Arial"/>
          <w:b/>
          <w:bCs/>
          <w:sz w:val="24"/>
          <w:szCs w:val="24"/>
          <w:lang w:eastAsia="pl-PL"/>
        </w:rPr>
        <w:lastRenderedPageBreak/>
        <w:t>§</w:t>
      </w:r>
      <w:r w:rsidR="00E86ABC" w:rsidRPr="00F27DBF">
        <w:rPr>
          <w:rFonts w:ascii="Arial" w:eastAsia="Times New Roman" w:hAnsi="Arial" w:cs="Arial"/>
          <w:b/>
          <w:bCs/>
          <w:sz w:val="24"/>
          <w:szCs w:val="24"/>
          <w:lang w:eastAsia="pl-PL"/>
        </w:rPr>
        <w:t> </w:t>
      </w:r>
      <w:r w:rsidR="00C82EFC" w:rsidRPr="00F27DBF">
        <w:rPr>
          <w:rFonts w:ascii="Arial" w:eastAsia="Times New Roman" w:hAnsi="Arial" w:cs="Arial"/>
          <w:b/>
          <w:bCs/>
          <w:sz w:val="24"/>
          <w:szCs w:val="24"/>
          <w:lang w:eastAsia="pl-PL"/>
        </w:rPr>
        <w:t>9</w:t>
      </w:r>
      <w:r w:rsidRPr="00F27DBF">
        <w:rPr>
          <w:rFonts w:ascii="Arial" w:eastAsia="Times New Roman" w:hAnsi="Arial" w:cs="Arial"/>
          <w:b/>
          <w:bCs/>
          <w:sz w:val="24"/>
          <w:szCs w:val="24"/>
          <w:lang w:eastAsia="pl-PL"/>
        </w:rPr>
        <w:t>.</w:t>
      </w:r>
      <w:r w:rsidR="00E86ABC" w:rsidRPr="00F27DBF">
        <w:rPr>
          <w:rFonts w:ascii="Arial" w:eastAsia="Times New Roman" w:hAnsi="Arial" w:cs="Arial"/>
          <w:sz w:val="24"/>
          <w:szCs w:val="24"/>
          <w:lang w:eastAsia="pl-PL"/>
        </w:rPr>
        <w:t> </w:t>
      </w:r>
      <w:r w:rsidRPr="00F27DBF">
        <w:rPr>
          <w:rFonts w:ascii="Arial" w:eastAsia="Times New Roman" w:hAnsi="Arial" w:cs="Arial"/>
          <w:sz w:val="24"/>
          <w:szCs w:val="24"/>
          <w:lang w:eastAsia="pl-PL"/>
        </w:rPr>
        <w:t>Traci moc zarządzenie nr 153/2006 Prezydenta Miasta Włocławek z dnia 17 października 2006 r. w</w:t>
      </w:r>
      <w:r w:rsidR="004737DC" w:rsidRPr="00F27DBF">
        <w:rPr>
          <w:rFonts w:ascii="Arial" w:eastAsia="Times New Roman" w:hAnsi="Arial" w:cs="Arial"/>
          <w:sz w:val="24"/>
          <w:szCs w:val="24"/>
          <w:lang w:eastAsia="pl-PL"/>
        </w:rPr>
        <w:t> </w:t>
      </w:r>
      <w:r w:rsidRPr="00F27DBF">
        <w:rPr>
          <w:rFonts w:ascii="Arial" w:eastAsia="Times New Roman" w:hAnsi="Arial" w:cs="Arial"/>
          <w:sz w:val="24"/>
          <w:szCs w:val="24"/>
          <w:lang w:eastAsia="pl-PL"/>
        </w:rPr>
        <w:t>sprawie zasad obciążania nieruchomości gruntowych zajętych pod drogi wewnętrzne, stanowiące własność Skarbu Państwa oraz Gminy Miasta Włocławek i udostępnienie ich na cele nie związane z</w:t>
      </w:r>
      <w:r w:rsidR="004737DC" w:rsidRPr="00F27DBF">
        <w:rPr>
          <w:rFonts w:ascii="Arial" w:eastAsia="Times New Roman" w:hAnsi="Arial" w:cs="Arial"/>
          <w:sz w:val="24"/>
          <w:szCs w:val="24"/>
          <w:lang w:eastAsia="pl-PL"/>
        </w:rPr>
        <w:t> </w:t>
      </w:r>
      <w:r w:rsidRPr="00F27DBF">
        <w:rPr>
          <w:rFonts w:ascii="Arial" w:eastAsia="Times New Roman" w:hAnsi="Arial" w:cs="Arial"/>
          <w:sz w:val="24"/>
          <w:szCs w:val="24"/>
          <w:lang w:eastAsia="pl-PL"/>
        </w:rPr>
        <w:t>działalnością zarobkową.</w:t>
      </w:r>
    </w:p>
    <w:p w14:paraId="7B22A493" w14:textId="00D34354" w:rsidR="00C419B5" w:rsidRPr="00F27DBF" w:rsidRDefault="00194F0F" w:rsidP="00E819D1">
      <w:pPr>
        <w:spacing w:after="120" w:line="240" w:lineRule="atLeast"/>
        <w:rPr>
          <w:rFonts w:ascii="Arial" w:eastAsia="Times New Roman" w:hAnsi="Arial" w:cs="Arial"/>
          <w:sz w:val="24"/>
          <w:szCs w:val="24"/>
          <w:lang w:eastAsia="pl-PL"/>
        </w:rPr>
      </w:pPr>
      <w:r w:rsidRPr="00F27DBF">
        <w:rPr>
          <w:rFonts w:ascii="Arial" w:eastAsia="Times New Roman" w:hAnsi="Arial" w:cs="Arial"/>
          <w:b/>
          <w:bCs/>
          <w:sz w:val="24"/>
          <w:szCs w:val="24"/>
          <w:lang w:eastAsia="pl-PL"/>
        </w:rPr>
        <w:t>§</w:t>
      </w:r>
      <w:r w:rsidR="00E86ABC" w:rsidRPr="00F27DBF">
        <w:rPr>
          <w:rFonts w:ascii="Arial" w:eastAsia="Times New Roman" w:hAnsi="Arial" w:cs="Arial"/>
          <w:b/>
          <w:bCs/>
          <w:sz w:val="24"/>
          <w:szCs w:val="24"/>
          <w:lang w:eastAsia="pl-PL"/>
        </w:rPr>
        <w:t> </w:t>
      </w:r>
      <w:r w:rsidR="00C82EFC" w:rsidRPr="00F27DBF">
        <w:rPr>
          <w:rFonts w:ascii="Arial" w:eastAsia="Times New Roman" w:hAnsi="Arial" w:cs="Arial"/>
          <w:b/>
          <w:bCs/>
          <w:sz w:val="24"/>
          <w:szCs w:val="24"/>
          <w:lang w:eastAsia="pl-PL"/>
        </w:rPr>
        <w:t>10</w:t>
      </w:r>
      <w:r w:rsidRPr="00F27DBF">
        <w:rPr>
          <w:rFonts w:ascii="Arial" w:eastAsia="Times New Roman" w:hAnsi="Arial" w:cs="Arial"/>
          <w:sz w:val="24"/>
          <w:szCs w:val="24"/>
          <w:lang w:eastAsia="pl-PL"/>
        </w:rPr>
        <w:t>.</w:t>
      </w:r>
      <w:r w:rsidR="00E86ABC" w:rsidRPr="00F27DBF">
        <w:rPr>
          <w:rFonts w:ascii="Arial" w:eastAsia="Times New Roman" w:hAnsi="Arial" w:cs="Arial"/>
          <w:sz w:val="24"/>
          <w:szCs w:val="24"/>
          <w:lang w:eastAsia="pl-PL"/>
        </w:rPr>
        <w:t> </w:t>
      </w:r>
      <w:r w:rsidRPr="00F27DBF">
        <w:rPr>
          <w:rFonts w:ascii="Arial" w:eastAsia="Times New Roman" w:hAnsi="Arial" w:cs="Arial"/>
          <w:sz w:val="24"/>
          <w:szCs w:val="24"/>
          <w:lang w:eastAsia="pl-PL"/>
        </w:rPr>
        <w:t>1.</w:t>
      </w:r>
      <w:r w:rsidR="00E86ABC" w:rsidRPr="00F27DBF">
        <w:rPr>
          <w:rFonts w:ascii="Arial" w:eastAsia="Times New Roman" w:hAnsi="Arial" w:cs="Arial"/>
          <w:sz w:val="24"/>
          <w:szCs w:val="24"/>
          <w:lang w:eastAsia="pl-PL"/>
        </w:rPr>
        <w:t> </w:t>
      </w:r>
      <w:r w:rsidRPr="00F27DBF">
        <w:rPr>
          <w:rFonts w:ascii="Arial" w:eastAsia="Times New Roman" w:hAnsi="Arial" w:cs="Arial"/>
          <w:sz w:val="24"/>
          <w:szCs w:val="24"/>
          <w:lang w:eastAsia="pl-PL"/>
        </w:rPr>
        <w:t xml:space="preserve">Zarządzenie wchodzi w życie z dniem </w:t>
      </w:r>
      <w:r w:rsidR="002F1B87" w:rsidRPr="00F27DBF">
        <w:rPr>
          <w:rFonts w:ascii="Arial" w:eastAsia="Times New Roman" w:hAnsi="Arial" w:cs="Arial"/>
          <w:sz w:val="24"/>
          <w:szCs w:val="24"/>
          <w:lang w:eastAsia="pl-PL"/>
        </w:rPr>
        <w:t>podpisania.</w:t>
      </w:r>
    </w:p>
    <w:p w14:paraId="4F16E43D" w14:textId="77777777" w:rsidR="00194F0F" w:rsidRPr="00F27DBF" w:rsidRDefault="00194F0F" w:rsidP="00E819D1">
      <w:pPr>
        <w:spacing w:after="0" w:line="240" w:lineRule="atLeast"/>
        <w:ind w:left="567" w:hanging="283"/>
        <w:rPr>
          <w:rFonts w:ascii="Arial" w:eastAsia="Times New Roman" w:hAnsi="Arial" w:cs="Arial"/>
          <w:sz w:val="24"/>
          <w:szCs w:val="24"/>
          <w:lang w:eastAsia="pl-PL"/>
        </w:rPr>
      </w:pPr>
      <w:r w:rsidRPr="00F27DBF">
        <w:rPr>
          <w:rFonts w:ascii="Arial" w:eastAsia="Times New Roman" w:hAnsi="Arial" w:cs="Arial"/>
          <w:sz w:val="24"/>
          <w:szCs w:val="24"/>
          <w:lang w:eastAsia="pl-PL"/>
        </w:rPr>
        <w:t>2. Zarządzenie podlega podaniu do publicznej wiadomości poprzez opublikowanie w Biuletynie Informacji Publicznej.</w:t>
      </w:r>
    </w:p>
    <w:p w14:paraId="69F064B9" w14:textId="77777777" w:rsidR="005376FC" w:rsidRDefault="005376FC" w:rsidP="00E819D1">
      <w:pPr>
        <w:spacing w:before="100" w:beforeAutospacing="1" w:after="100" w:afterAutospacing="1" w:line="240" w:lineRule="atLeast"/>
        <w:rPr>
          <w:rFonts w:ascii="Arial" w:eastAsia="Times New Roman" w:hAnsi="Arial" w:cs="Arial"/>
          <w:b/>
          <w:sz w:val="24"/>
          <w:szCs w:val="24"/>
          <w:lang w:eastAsia="pl-PL"/>
        </w:rPr>
      </w:pPr>
    </w:p>
    <w:p w14:paraId="72755547"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5B5AF926"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5C732F5D"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1F7110F2"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5AD72578"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51958F2C"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CB27374"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692943F1"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47FE6662"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EBF81DB"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6A94216F"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0179D3CD"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20A68AA"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C74AA5F"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5BCA109A" w14:textId="7A04C551"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C23C02B" w14:textId="77777777" w:rsid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71279992" w14:textId="77777777" w:rsidR="00F27DBF" w:rsidRPr="00F27DBF" w:rsidRDefault="00F27DBF" w:rsidP="00E819D1">
      <w:pPr>
        <w:spacing w:before="100" w:beforeAutospacing="1" w:after="100" w:afterAutospacing="1" w:line="240" w:lineRule="atLeast"/>
        <w:rPr>
          <w:rFonts w:ascii="Arial" w:eastAsia="Times New Roman" w:hAnsi="Arial" w:cs="Arial"/>
          <w:b/>
          <w:sz w:val="24"/>
          <w:szCs w:val="24"/>
          <w:lang w:eastAsia="pl-PL"/>
        </w:rPr>
      </w:pPr>
    </w:p>
    <w:p w14:paraId="2AA74128" w14:textId="77777777" w:rsidR="00FC2A5F" w:rsidRPr="00F27DBF" w:rsidRDefault="00FC2A5F" w:rsidP="00E819D1">
      <w:pPr>
        <w:spacing w:before="100" w:beforeAutospacing="1" w:after="100" w:afterAutospacing="1" w:line="240" w:lineRule="atLeast"/>
        <w:rPr>
          <w:rFonts w:ascii="Arial" w:eastAsia="Times New Roman" w:hAnsi="Arial" w:cs="Arial"/>
          <w:b/>
          <w:sz w:val="24"/>
          <w:szCs w:val="24"/>
          <w:lang w:eastAsia="pl-PL"/>
        </w:rPr>
      </w:pPr>
    </w:p>
    <w:p w14:paraId="0CCA05D2" w14:textId="0B647CFE" w:rsidR="006B1C7E" w:rsidRPr="00F27DBF" w:rsidRDefault="006B1C7E" w:rsidP="00E819D1">
      <w:pPr>
        <w:spacing w:line="259" w:lineRule="auto"/>
        <w:rPr>
          <w:rFonts w:ascii="Arial" w:hAnsi="Arial" w:cs="Arial"/>
          <w:b/>
          <w:bCs/>
          <w:color w:val="000000"/>
          <w:sz w:val="24"/>
          <w:szCs w:val="24"/>
          <w:lang w:eastAsia="pl-PL"/>
        </w:rPr>
      </w:pPr>
    </w:p>
    <w:p w14:paraId="38261940" w14:textId="75B0701D" w:rsidR="00194F0F" w:rsidRPr="003E68C4" w:rsidRDefault="00194F0F" w:rsidP="003E68C4">
      <w:pPr>
        <w:pStyle w:val="Nagwek2"/>
      </w:pPr>
      <w:r w:rsidRPr="003E68C4">
        <w:lastRenderedPageBreak/>
        <w:t>Uzasadnienie</w:t>
      </w:r>
    </w:p>
    <w:p w14:paraId="6D82D3F6" w14:textId="73D763DD" w:rsidR="003724E3" w:rsidRPr="00F27DBF" w:rsidRDefault="00C419B5" w:rsidP="00E819D1">
      <w:pPr>
        <w:pStyle w:val="Bezodstpw"/>
        <w:ind w:firstLine="708"/>
        <w:rPr>
          <w:rFonts w:ascii="Arial" w:hAnsi="Arial" w:cs="Arial"/>
          <w:sz w:val="24"/>
          <w:szCs w:val="24"/>
        </w:rPr>
      </w:pPr>
      <w:r w:rsidRPr="00F27DBF">
        <w:rPr>
          <w:rFonts w:ascii="Arial" w:hAnsi="Arial" w:cs="Arial"/>
          <w:sz w:val="24"/>
          <w:szCs w:val="24"/>
        </w:rPr>
        <w:t xml:space="preserve">Zasady </w:t>
      </w:r>
      <w:r w:rsidR="00DD12CC" w:rsidRPr="00F27DBF">
        <w:rPr>
          <w:rFonts w:ascii="Arial" w:hAnsi="Arial" w:cs="Arial"/>
          <w:sz w:val="24"/>
          <w:szCs w:val="24"/>
        </w:rPr>
        <w:t>naliczania</w:t>
      </w:r>
      <w:r w:rsidRPr="00F27DBF">
        <w:rPr>
          <w:rFonts w:ascii="Arial" w:hAnsi="Arial" w:cs="Arial"/>
          <w:sz w:val="24"/>
          <w:szCs w:val="24"/>
        </w:rPr>
        <w:t xml:space="preserve"> opłat za zajęcie pasów drogowych dróg publicznych uregulowane zostały ustawą </w:t>
      </w:r>
      <w:r w:rsidRPr="00F27DBF">
        <w:rPr>
          <w:rFonts w:ascii="Arial" w:hAnsi="Arial" w:cs="Arial"/>
          <w:bCs/>
          <w:sz w:val="24"/>
          <w:szCs w:val="24"/>
        </w:rPr>
        <w:t>z dnia 21 marca 1985 r. o drogach publicznych (Dz. U. z 202</w:t>
      </w:r>
      <w:r w:rsidR="0054207E" w:rsidRPr="00F27DBF">
        <w:rPr>
          <w:rFonts w:ascii="Arial" w:hAnsi="Arial" w:cs="Arial"/>
          <w:bCs/>
          <w:sz w:val="24"/>
          <w:szCs w:val="24"/>
        </w:rPr>
        <w:t>4</w:t>
      </w:r>
      <w:r w:rsidRPr="00F27DBF">
        <w:rPr>
          <w:rFonts w:ascii="Arial" w:hAnsi="Arial" w:cs="Arial"/>
          <w:bCs/>
          <w:sz w:val="24"/>
          <w:szCs w:val="24"/>
        </w:rPr>
        <w:t xml:space="preserve"> r. poz. </w:t>
      </w:r>
      <w:r w:rsidR="0054207E" w:rsidRPr="00F27DBF">
        <w:rPr>
          <w:rFonts w:ascii="Arial" w:hAnsi="Arial" w:cs="Arial"/>
          <w:bCs/>
          <w:sz w:val="24"/>
          <w:szCs w:val="24"/>
        </w:rPr>
        <w:t>320</w:t>
      </w:r>
      <w:r w:rsidRPr="00F27DBF">
        <w:rPr>
          <w:rFonts w:ascii="Arial" w:hAnsi="Arial" w:cs="Arial"/>
          <w:bCs/>
          <w:sz w:val="24"/>
          <w:szCs w:val="24"/>
        </w:rPr>
        <w:t xml:space="preserve">) oraz </w:t>
      </w:r>
      <w:r w:rsidR="009A1831" w:rsidRPr="00F27DBF">
        <w:rPr>
          <w:rFonts w:ascii="Arial" w:hAnsi="Arial" w:cs="Arial"/>
          <w:bCs/>
          <w:sz w:val="24"/>
          <w:szCs w:val="24"/>
        </w:rPr>
        <w:t xml:space="preserve">uchwałą </w:t>
      </w:r>
      <w:r w:rsidR="00E86ABC" w:rsidRPr="00F27DBF">
        <w:rPr>
          <w:rFonts w:ascii="Arial" w:hAnsi="Arial" w:cs="Arial"/>
          <w:sz w:val="24"/>
          <w:szCs w:val="24"/>
        </w:rPr>
        <w:t>Nr XXXV/91/2013 Rady Miasta Włocławek z dnia 26 sierpnia 2013 r. w sprawie ustalenia wysokości stawek opłaty za zajęcie 1m</w:t>
      </w:r>
      <w:r w:rsidR="00E86ABC" w:rsidRPr="00F27DBF">
        <w:rPr>
          <w:rFonts w:ascii="Arial" w:hAnsi="Arial" w:cs="Arial"/>
          <w:sz w:val="24"/>
          <w:szCs w:val="24"/>
          <w:vertAlign w:val="superscript"/>
        </w:rPr>
        <w:t>2</w:t>
      </w:r>
      <w:r w:rsidR="00E86ABC" w:rsidRPr="00F27DBF">
        <w:rPr>
          <w:rFonts w:ascii="Arial" w:hAnsi="Arial" w:cs="Arial"/>
          <w:sz w:val="24"/>
          <w:szCs w:val="24"/>
        </w:rPr>
        <w:t xml:space="preserve"> pasa drogowego dla dróg, których zarządcą jest Prezydent Miasta Włocławek (Dz. Urz. Woj. Kujawsko-Pomorskiego z 2013 r. poz. 2752 ze zm.)</w:t>
      </w:r>
      <w:r w:rsidRPr="00F27DBF">
        <w:rPr>
          <w:rFonts w:ascii="Arial" w:hAnsi="Arial" w:cs="Arial"/>
          <w:sz w:val="24"/>
          <w:szCs w:val="24"/>
        </w:rPr>
        <w:t xml:space="preserve">. Zasady zajmowania pasów drogowych dróg wewnętrznych </w:t>
      </w:r>
      <w:r w:rsidR="00E86ABC" w:rsidRPr="00F27DBF">
        <w:rPr>
          <w:rFonts w:ascii="Arial" w:hAnsi="Arial" w:cs="Arial"/>
          <w:sz w:val="24"/>
          <w:szCs w:val="24"/>
        </w:rPr>
        <w:t>uregulowano</w:t>
      </w:r>
      <w:r w:rsidRPr="00F27DBF">
        <w:rPr>
          <w:rFonts w:ascii="Arial" w:hAnsi="Arial" w:cs="Arial"/>
          <w:sz w:val="24"/>
          <w:szCs w:val="24"/>
        </w:rPr>
        <w:t xml:space="preserve"> Zarządzenie</w:t>
      </w:r>
      <w:r w:rsidR="00E86ABC" w:rsidRPr="00F27DBF">
        <w:rPr>
          <w:rFonts w:ascii="Arial" w:hAnsi="Arial" w:cs="Arial"/>
          <w:sz w:val="24"/>
          <w:szCs w:val="24"/>
        </w:rPr>
        <w:t>m</w:t>
      </w:r>
      <w:r w:rsidRPr="00F27DBF">
        <w:rPr>
          <w:rFonts w:ascii="Arial" w:hAnsi="Arial" w:cs="Arial"/>
          <w:sz w:val="24"/>
          <w:szCs w:val="24"/>
        </w:rPr>
        <w:t xml:space="preserve"> Nr 153/2006 Prezydenta Miasta Włocławek z dnia 18 października 2006 r. </w:t>
      </w:r>
      <w:r w:rsidR="00DD12CC" w:rsidRPr="00F27DBF">
        <w:rPr>
          <w:rFonts w:ascii="Arial" w:hAnsi="Arial" w:cs="Arial"/>
          <w:sz w:val="24"/>
          <w:szCs w:val="24"/>
        </w:rPr>
        <w:t xml:space="preserve">W </w:t>
      </w:r>
      <w:r w:rsidR="00E86ABC" w:rsidRPr="00F27DBF">
        <w:rPr>
          <w:rFonts w:ascii="Arial" w:hAnsi="Arial" w:cs="Arial"/>
          <w:sz w:val="24"/>
          <w:szCs w:val="24"/>
        </w:rPr>
        <w:t>związku z koniecznością rozszerzenia katalogu okoliczności uprawniających do zajęcia pasa drogowego dróg wewnętrznych, mając również na uwadze zmiany przepisów prawa regulujących materię objętą treścią wyżej wskazanego zarządzenia Prezydenta Miasta Włocławek koniecznym jest usystematyzowanie przedmiotowej materii w drodze nowego zarządzenia.</w:t>
      </w:r>
    </w:p>
    <w:sectPr w:rsidR="003724E3" w:rsidRPr="00F27D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0BCC5" w14:textId="77777777" w:rsidR="001B7D5A" w:rsidRDefault="001B7D5A" w:rsidP="00E36A48">
      <w:pPr>
        <w:spacing w:after="0" w:line="240" w:lineRule="auto"/>
      </w:pPr>
      <w:r>
        <w:separator/>
      </w:r>
    </w:p>
  </w:endnote>
  <w:endnote w:type="continuationSeparator" w:id="0">
    <w:p w14:paraId="02D770AD" w14:textId="77777777" w:rsidR="001B7D5A" w:rsidRDefault="001B7D5A" w:rsidP="00E3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525F" w14:textId="77777777" w:rsidR="001B7D5A" w:rsidRDefault="001B7D5A" w:rsidP="00E36A48">
      <w:pPr>
        <w:spacing w:after="0" w:line="240" w:lineRule="auto"/>
      </w:pPr>
      <w:r>
        <w:separator/>
      </w:r>
    </w:p>
  </w:footnote>
  <w:footnote w:type="continuationSeparator" w:id="0">
    <w:p w14:paraId="7A6FCD67" w14:textId="77777777" w:rsidR="001B7D5A" w:rsidRDefault="001B7D5A" w:rsidP="00E3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388B"/>
    <w:multiLevelType w:val="hybridMultilevel"/>
    <w:tmpl w:val="678E1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05A9F"/>
    <w:multiLevelType w:val="hybridMultilevel"/>
    <w:tmpl w:val="F2AAEB58"/>
    <w:lvl w:ilvl="0" w:tplc="4140C0D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2084284"/>
    <w:multiLevelType w:val="hybridMultilevel"/>
    <w:tmpl w:val="E0A814A2"/>
    <w:lvl w:ilvl="0" w:tplc="EF2CFF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F88221E"/>
    <w:multiLevelType w:val="hybridMultilevel"/>
    <w:tmpl w:val="161A599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991AAE"/>
    <w:multiLevelType w:val="hybridMultilevel"/>
    <w:tmpl w:val="15AA9734"/>
    <w:lvl w:ilvl="0" w:tplc="D160DCD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41EE0F3A"/>
    <w:multiLevelType w:val="hybridMultilevel"/>
    <w:tmpl w:val="8FCCF7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2F3F9C"/>
    <w:multiLevelType w:val="hybridMultilevel"/>
    <w:tmpl w:val="EC8EA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441C48"/>
    <w:multiLevelType w:val="hybridMultilevel"/>
    <w:tmpl w:val="E11C81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8218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685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610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745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64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907311">
    <w:abstractNumId w:val="3"/>
  </w:num>
  <w:num w:numId="7" w16cid:durableId="2031955241">
    <w:abstractNumId w:val="0"/>
  </w:num>
  <w:num w:numId="8" w16cid:durableId="1120028130">
    <w:abstractNumId w:val="5"/>
  </w:num>
  <w:num w:numId="9" w16cid:durableId="64032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0F"/>
    <w:rsid w:val="0000681F"/>
    <w:rsid w:val="00071ED0"/>
    <w:rsid w:val="00097C50"/>
    <w:rsid w:val="000F6B3C"/>
    <w:rsid w:val="001046A3"/>
    <w:rsid w:val="001123A6"/>
    <w:rsid w:val="00115986"/>
    <w:rsid w:val="00126C45"/>
    <w:rsid w:val="00127129"/>
    <w:rsid w:val="00132D37"/>
    <w:rsid w:val="001563DF"/>
    <w:rsid w:val="00194E16"/>
    <w:rsid w:val="00194F0F"/>
    <w:rsid w:val="0019692E"/>
    <w:rsid w:val="001A177A"/>
    <w:rsid w:val="001B369A"/>
    <w:rsid w:val="001B7D5A"/>
    <w:rsid w:val="001F1BFE"/>
    <w:rsid w:val="001F2E92"/>
    <w:rsid w:val="00207699"/>
    <w:rsid w:val="0024475E"/>
    <w:rsid w:val="00251D04"/>
    <w:rsid w:val="00252C06"/>
    <w:rsid w:val="00265025"/>
    <w:rsid w:val="00294F8B"/>
    <w:rsid w:val="002A1272"/>
    <w:rsid w:val="002F1B87"/>
    <w:rsid w:val="002F7034"/>
    <w:rsid w:val="002F7111"/>
    <w:rsid w:val="0032558A"/>
    <w:rsid w:val="00346A53"/>
    <w:rsid w:val="00353AD1"/>
    <w:rsid w:val="003724E3"/>
    <w:rsid w:val="003C4321"/>
    <w:rsid w:val="003D72F7"/>
    <w:rsid w:val="003E68C4"/>
    <w:rsid w:val="00420792"/>
    <w:rsid w:val="004347E0"/>
    <w:rsid w:val="004424A8"/>
    <w:rsid w:val="00472F5D"/>
    <w:rsid w:val="004737DC"/>
    <w:rsid w:val="00482A82"/>
    <w:rsid w:val="00494B12"/>
    <w:rsid w:val="00495474"/>
    <w:rsid w:val="004B13C2"/>
    <w:rsid w:val="004C22D2"/>
    <w:rsid w:val="004D6E35"/>
    <w:rsid w:val="004E2A66"/>
    <w:rsid w:val="004E691A"/>
    <w:rsid w:val="00533F5D"/>
    <w:rsid w:val="005376FC"/>
    <w:rsid w:val="0054207E"/>
    <w:rsid w:val="00570590"/>
    <w:rsid w:val="005D6D4F"/>
    <w:rsid w:val="005E0E63"/>
    <w:rsid w:val="0063439A"/>
    <w:rsid w:val="006746CE"/>
    <w:rsid w:val="00674ECB"/>
    <w:rsid w:val="00691FB7"/>
    <w:rsid w:val="006A2A0A"/>
    <w:rsid w:val="006A34D3"/>
    <w:rsid w:val="006B0DEF"/>
    <w:rsid w:val="006B1C7E"/>
    <w:rsid w:val="006D5E52"/>
    <w:rsid w:val="006E0CB0"/>
    <w:rsid w:val="006E66E3"/>
    <w:rsid w:val="007644DF"/>
    <w:rsid w:val="00781774"/>
    <w:rsid w:val="00782198"/>
    <w:rsid w:val="007B35B2"/>
    <w:rsid w:val="007E12AC"/>
    <w:rsid w:val="007E1793"/>
    <w:rsid w:val="00801595"/>
    <w:rsid w:val="00805928"/>
    <w:rsid w:val="0084129B"/>
    <w:rsid w:val="00844A6A"/>
    <w:rsid w:val="008C6864"/>
    <w:rsid w:val="008D3A2E"/>
    <w:rsid w:val="008E3880"/>
    <w:rsid w:val="008E4816"/>
    <w:rsid w:val="008F5B93"/>
    <w:rsid w:val="0091197E"/>
    <w:rsid w:val="00912DA9"/>
    <w:rsid w:val="00915FFC"/>
    <w:rsid w:val="00931902"/>
    <w:rsid w:val="00950EF5"/>
    <w:rsid w:val="009A1831"/>
    <w:rsid w:val="009A4679"/>
    <w:rsid w:val="009B3C1E"/>
    <w:rsid w:val="009F19F9"/>
    <w:rsid w:val="009F633B"/>
    <w:rsid w:val="00A45D9B"/>
    <w:rsid w:val="00A552F9"/>
    <w:rsid w:val="00A619A9"/>
    <w:rsid w:val="00A90FF3"/>
    <w:rsid w:val="00AB3191"/>
    <w:rsid w:val="00AC189A"/>
    <w:rsid w:val="00AD2968"/>
    <w:rsid w:val="00AD2E2B"/>
    <w:rsid w:val="00AE55C8"/>
    <w:rsid w:val="00B00F02"/>
    <w:rsid w:val="00B03E82"/>
    <w:rsid w:val="00B12156"/>
    <w:rsid w:val="00B241D5"/>
    <w:rsid w:val="00B24FDC"/>
    <w:rsid w:val="00B569A8"/>
    <w:rsid w:val="00BD4EF6"/>
    <w:rsid w:val="00C033E3"/>
    <w:rsid w:val="00C369B0"/>
    <w:rsid w:val="00C419B5"/>
    <w:rsid w:val="00C82EFC"/>
    <w:rsid w:val="00C840E8"/>
    <w:rsid w:val="00C85B62"/>
    <w:rsid w:val="00D07D90"/>
    <w:rsid w:val="00D1094B"/>
    <w:rsid w:val="00D22835"/>
    <w:rsid w:val="00D5023A"/>
    <w:rsid w:val="00D5455E"/>
    <w:rsid w:val="00D97E6B"/>
    <w:rsid w:val="00DA2A77"/>
    <w:rsid w:val="00DD0DEC"/>
    <w:rsid w:val="00DD12CC"/>
    <w:rsid w:val="00DD2295"/>
    <w:rsid w:val="00DF03D3"/>
    <w:rsid w:val="00E152E3"/>
    <w:rsid w:val="00E255F1"/>
    <w:rsid w:val="00E263C7"/>
    <w:rsid w:val="00E36A48"/>
    <w:rsid w:val="00E41687"/>
    <w:rsid w:val="00E53C12"/>
    <w:rsid w:val="00E819D1"/>
    <w:rsid w:val="00E86ABC"/>
    <w:rsid w:val="00EB4732"/>
    <w:rsid w:val="00ED7E73"/>
    <w:rsid w:val="00EE613D"/>
    <w:rsid w:val="00EF2E6D"/>
    <w:rsid w:val="00F27DBF"/>
    <w:rsid w:val="00F45DB0"/>
    <w:rsid w:val="00F92F77"/>
    <w:rsid w:val="00FB764B"/>
    <w:rsid w:val="00FC2A5F"/>
    <w:rsid w:val="00FD4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3945"/>
  <w15:chartTrackingRefBased/>
  <w15:docId w15:val="{84A5B603-F558-4AE3-878C-DCCF690B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F0F"/>
    <w:pPr>
      <w:spacing w:line="254" w:lineRule="auto"/>
    </w:pPr>
    <w:rPr>
      <w:rFonts w:ascii="Calibri" w:eastAsia="Calibri" w:hAnsi="Calibri" w:cs="Times New Roman"/>
    </w:rPr>
  </w:style>
  <w:style w:type="paragraph" w:styleId="Nagwek1">
    <w:name w:val="heading 1"/>
    <w:basedOn w:val="Normalny"/>
    <w:next w:val="Normalny"/>
    <w:link w:val="Nagwek1Znak"/>
    <w:uiPriority w:val="9"/>
    <w:qFormat/>
    <w:rsid w:val="003E68C4"/>
    <w:pPr>
      <w:spacing w:after="0" w:line="240" w:lineRule="atLeast"/>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3E68C4"/>
    <w:pPr>
      <w:spacing w:line="252" w:lineRule="auto"/>
      <w:outlineLvl w:val="1"/>
    </w:pPr>
    <w:rPr>
      <w:rFonts w:ascii="Arial"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94F0F"/>
    <w:rPr>
      <w:rFonts w:ascii="Times New Roman" w:hAnsi="Times New Roman"/>
      <w:sz w:val="24"/>
      <w:szCs w:val="24"/>
    </w:rPr>
  </w:style>
  <w:style w:type="paragraph" w:styleId="Bezodstpw">
    <w:name w:val="No Spacing"/>
    <w:uiPriority w:val="1"/>
    <w:qFormat/>
    <w:rsid w:val="00194F0F"/>
    <w:pPr>
      <w:spacing w:after="0" w:line="240" w:lineRule="auto"/>
    </w:pPr>
    <w:rPr>
      <w:rFonts w:ascii="Arial Narrow" w:eastAsia="Calibri" w:hAnsi="Arial Narrow" w:cs="Times New Roman"/>
      <w:sz w:val="20"/>
      <w:szCs w:val="20"/>
      <w:lang w:eastAsia="pl-PL"/>
    </w:rPr>
  </w:style>
  <w:style w:type="table" w:styleId="Tabela-Siatka">
    <w:name w:val="Table Grid"/>
    <w:basedOn w:val="Standardowy"/>
    <w:uiPriority w:val="39"/>
    <w:rsid w:val="00194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94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194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36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A48"/>
    <w:rPr>
      <w:rFonts w:ascii="Calibri" w:eastAsia="Calibri" w:hAnsi="Calibri" w:cs="Times New Roman"/>
    </w:rPr>
  </w:style>
  <w:style w:type="paragraph" w:styleId="Stopka">
    <w:name w:val="footer"/>
    <w:basedOn w:val="Normalny"/>
    <w:link w:val="StopkaZnak"/>
    <w:uiPriority w:val="99"/>
    <w:unhideWhenUsed/>
    <w:rsid w:val="00E36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A48"/>
    <w:rPr>
      <w:rFonts w:ascii="Calibri" w:eastAsia="Calibri" w:hAnsi="Calibri" w:cs="Times New Roman"/>
    </w:rPr>
  </w:style>
  <w:style w:type="paragraph" w:styleId="Akapitzlist">
    <w:name w:val="List Paragraph"/>
    <w:basedOn w:val="Normalny"/>
    <w:uiPriority w:val="34"/>
    <w:qFormat/>
    <w:rsid w:val="00D5455E"/>
    <w:pPr>
      <w:ind w:left="720"/>
      <w:contextualSpacing/>
    </w:pPr>
  </w:style>
  <w:style w:type="paragraph" w:customStyle="1" w:styleId="n2">
    <w:name w:val="n2"/>
    <w:basedOn w:val="Nagwek2"/>
    <w:next w:val="Nagwek2"/>
    <w:link w:val="n2Znak"/>
    <w:qFormat/>
    <w:rsid w:val="007E1793"/>
    <w:pPr>
      <w:spacing w:line="240" w:lineRule="auto"/>
    </w:pPr>
    <w:rPr>
      <w:b w:val="0"/>
    </w:rPr>
  </w:style>
  <w:style w:type="character" w:customStyle="1" w:styleId="n2Znak">
    <w:name w:val="n2 Znak"/>
    <w:basedOn w:val="Nagwek2Znak"/>
    <w:link w:val="n2"/>
    <w:rsid w:val="007E1793"/>
    <w:rPr>
      <w:rFonts w:ascii="Arial" w:eastAsiaTheme="majorEastAsia" w:hAnsi="Arial" w:cs="Arial"/>
      <w:b w:val="0"/>
      <w:bCs/>
      <w:color w:val="2F5496" w:themeColor="accent1" w:themeShade="BF"/>
      <w:sz w:val="26"/>
      <w:szCs w:val="26"/>
      <w:lang w:eastAsia="pl-PL"/>
    </w:rPr>
  </w:style>
  <w:style w:type="character" w:customStyle="1" w:styleId="Nagwek2Znak">
    <w:name w:val="Nagłówek 2 Znak"/>
    <w:basedOn w:val="Domylnaczcionkaakapitu"/>
    <w:link w:val="Nagwek2"/>
    <w:uiPriority w:val="9"/>
    <w:rsid w:val="003E68C4"/>
    <w:rPr>
      <w:rFonts w:ascii="Arial" w:eastAsia="Calibri" w:hAnsi="Arial" w:cs="Arial"/>
      <w:b/>
      <w:bCs/>
      <w:sz w:val="24"/>
      <w:szCs w:val="24"/>
      <w:lang w:eastAsia="pl-PL"/>
    </w:rPr>
  </w:style>
  <w:style w:type="character" w:styleId="Tekstzastpczy">
    <w:name w:val="Placeholder Text"/>
    <w:basedOn w:val="Domylnaczcionkaakapitu"/>
    <w:uiPriority w:val="99"/>
    <w:semiHidden/>
    <w:rsid w:val="00B24FDC"/>
    <w:rPr>
      <w:color w:val="666666"/>
    </w:rPr>
  </w:style>
  <w:style w:type="character" w:customStyle="1" w:styleId="Nagwek1Znak">
    <w:name w:val="Nagłówek 1 Znak"/>
    <w:basedOn w:val="Domylnaczcionkaakapitu"/>
    <w:link w:val="Nagwek1"/>
    <w:uiPriority w:val="9"/>
    <w:rsid w:val="003E68C4"/>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4901">
      <w:bodyDiv w:val="1"/>
      <w:marLeft w:val="0"/>
      <w:marRight w:val="0"/>
      <w:marTop w:val="0"/>
      <w:marBottom w:val="0"/>
      <w:divBdr>
        <w:top w:val="none" w:sz="0" w:space="0" w:color="auto"/>
        <w:left w:val="none" w:sz="0" w:space="0" w:color="auto"/>
        <w:bottom w:val="none" w:sz="0" w:space="0" w:color="auto"/>
        <w:right w:val="none" w:sz="0" w:space="0" w:color="auto"/>
      </w:divBdr>
    </w:div>
    <w:div w:id="334966821">
      <w:bodyDiv w:val="1"/>
      <w:marLeft w:val="0"/>
      <w:marRight w:val="0"/>
      <w:marTop w:val="0"/>
      <w:marBottom w:val="0"/>
      <w:divBdr>
        <w:top w:val="none" w:sz="0" w:space="0" w:color="auto"/>
        <w:left w:val="none" w:sz="0" w:space="0" w:color="auto"/>
        <w:bottom w:val="none" w:sz="0" w:space="0" w:color="auto"/>
        <w:right w:val="none" w:sz="0" w:space="0" w:color="auto"/>
      </w:divBdr>
    </w:div>
    <w:div w:id="3661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949</Words>
  <Characters>5695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Zarządzenie nr 397/2024 Prezydenta Miasta Włocławek z dn. 30 września 2024 r.</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397/2024 Prezydenta Miasta Włocławek z dn. 30 września 2024 r.</dc:title>
  <dc:subject/>
  <dc:creator>Paulina Magiera</dc:creator>
  <cp:keywords>Zarządzenie Prezydenta Miasta Włocławek</cp:keywords>
  <dc:description/>
  <cp:lastModifiedBy>Łukasz Stolarski</cp:lastModifiedBy>
  <cp:revision>8</cp:revision>
  <cp:lastPrinted>2024-09-18T10:17:00Z</cp:lastPrinted>
  <dcterms:created xsi:type="dcterms:W3CDTF">2024-09-17T11:05:00Z</dcterms:created>
  <dcterms:modified xsi:type="dcterms:W3CDTF">2024-09-30T10:14:00Z</dcterms:modified>
</cp:coreProperties>
</file>