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1E7DC" w14:textId="6DC440E9" w:rsidR="00EF7255" w:rsidRPr="00EF7255" w:rsidRDefault="00EF7255" w:rsidP="00EF7255">
      <w:pPr>
        <w:spacing w:after="120" w:line="256" w:lineRule="auto"/>
        <w:jc w:val="both"/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</w:pPr>
      <w:r w:rsidRPr="00EF7255"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  <w:t xml:space="preserve">Informacje o zasadach przetwarzania danych osobowych dostępne są w siedzibie Wydziału </w:t>
      </w:r>
      <w:r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  <w:t>U</w:t>
      </w:r>
      <w:r w:rsidRPr="00EF7255"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  <w:t xml:space="preserve">rbanistyki i Architektury Urzędu Miasta Włocławek przy Zielonym Rynku 11/13 we Włocławku, pokój 404 (w godzinach urzędowania) oraz na stronie Biuletynu Informacji Publicznej Urzędu Miasta Włocławek: </w:t>
      </w:r>
      <w:hyperlink r:id="rId4" w:history="1">
        <w:r w:rsidRPr="00EF7255">
          <w:rPr>
            <w:rFonts w:ascii="Arial Narrow" w:eastAsia="Calibri" w:hAnsi="Arial Narrow" w:cs="Times New Roman"/>
            <w:kern w:val="0"/>
            <w:sz w:val="16"/>
            <w:szCs w:val="16"/>
            <w:u w:val="single"/>
            <w14:ligatures w14:val="none"/>
          </w:rPr>
          <w:t>https://bip.um.wlocl.pl/2625/1161/informacje-zwiazane-z-ochrona-danych-osobowych.html</w:t>
        </w:r>
      </w:hyperlink>
      <w:r w:rsidRPr="00EF7255"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  <w:t>.</w:t>
      </w:r>
    </w:p>
    <w:p w14:paraId="39F8A71B" w14:textId="77777777" w:rsidR="00EF7255" w:rsidRPr="00EF7255" w:rsidRDefault="00EF7255" w:rsidP="00EF7255">
      <w:pPr>
        <w:spacing w:line="256" w:lineRule="auto"/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</w:pPr>
      <w:r w:rsidRPr="00EF7255"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  <w:t>Zasady przetwarzania Pani/Pana danych osobowych oraz przysługujące prawa z tym związane:</w:t>
      </w:r>
    </w:p>
    <w:tbl>
      <w:tblPr>
        <w:tblW w:w="94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4"/>
        <w:gridCol w:w="6402"/>
      </w:tblGrid>
      <w:tr w:rsidR="00EF7255" w:rsidRPr="00EF7255" w14:paraId="4B13B8CF" w14:textId="77777777" w:rsidTr="00EF7255">
        <w:trPr>
          <w:trHeight w:val="33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9BE4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Tożsamość Administratora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C2E94" w14:textId="77777777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Gmina Miasto Włocławek, reprezentowana przez Prezydenta Miasta Włocławek</w:t>
            </w:r>
          </w:p>
        </w:tc>
      </w:tr>
      <w:tr w:rsidR="00EF7255" w:rsidRPr="00EF7255" w14:paraId="715DFAA6" w14:textId="77777777" w:rsidTr="00EF7255">
        <w:trPr>
          <w:trHeight w:val="688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BD42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Dane kontaktowe Administratora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6192" w14:textId="751A3BD6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 xml:space="preserve">Z administratorem, Prezydentem Miasta Włocławek może Pani/Pan skontaktować się pod adresem email: </w:t>
            </w:r>
            <w:hyperlink r:id="rId5" w:history="1">
              <w:r w:rsidRPr="00EF7255">
                <w:rPr>
                  <w:rFonts w:ascii="Arial Narrow" w:eastAsia="Calibri" w:hAnsi="Arial Narrow" w:cs="Arial Narrow"/>
                  <w:color w:val="0000FF"/>
                  <w:sz w:val="16"/>
                  <w:szCs w:val="16"/>
                  <w:u w:val="single"/>
                </w:rPr>
                <w:t>poczta@um.wloclawek.pl</w:t>
              </w:r>
            </w:hyperlink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 xml:space="preserve"> nr telefonu: (54) 414 40 00 lub pisemnie na adres siedziby Zielony Rynek 11/13, 87-800 Włocławek.</w:t>
            </w:r>
          </w:p>
        </w:tc>
      </w:tr>
      <w:tr w:rsidR="00EF7255" w:rsidRPr="00EF7255" w14:paraId="4B28525E" w14:textId="77777777" w:rsidTr="00EF7255">
        <w:trPr>
          <w:trHeight w:val="866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9FA0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Dane kontaktowe Inspektora ochrony danych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978F" w14:textId="77777777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 xml:space="preserve">Z inspektorem może Pani/Pan skontaktować się pod adresem email </w:t>
            </w:r>
            <w:hyperlink r:id="rId6" w:history="1">
              <w:r w:rsidRPr="00EF7255">
                <w:rPr>
                  <w:rFonts w:ascii="Arial Narrow" w:eastAsia="Calibri" w:hAnsi="Arial Narrow" w:cs="Arial Narrow"/>
                  <w:color w:val="0000FF"/>
                  <w:sz w:val="16"/>
                  <w:szCs w:val="16"/>
                  <w:u w:val="single"/>
                </w:rPr>
                <w:t>iod@um.wloclawek.pl</w:t>
              </w:r>
            </w:hyperlink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 xml:space="preserve"> nr telefonu: (54) 414 42 69 lub pisemnie na adres administratora danych. Z inspektorem ochrony danych można się kontaktować we wszystkich sprawach dotyczących przetwarzania danych osobowych oraz korzystania z praw związanych z przetwarzaniem danych.</w:t>
            </w:r>
          </w:p>
        </w:tc>
      </w:tr>
      <w:tr w:rsidR="00EF7255" w:rsidRPr="00EF7255" w14:paraId="58797E15" w14:textId="77777777" w:rsidTr="00EF7255">
        <w:trPr>
          <w:trHeight w:val="688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BF15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Cele przetwarzania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FEAE" w14:textId="77777777" w:rsidR="00EF7255" w:rsidRDefault="00EF7255" w:rsidP="00EF7255">
            <w:pPr>
              <w:spacing w:after="0" w:line="256" w:lineRule="auto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Przetwarzanie odbywa się w celu przeprowadzenia postępowania administracyjnego w związku z:</w:t>
            </w:r>
          </w:p>
          <w:p w14:paraId="696B67C9" w14:textId="1F52BD19" w:rsidR="003325D2" w:rsidRPr="006825EA" w:rsidRDefault="003325D2" w:rsidP="00EF7255">
            <w:pPr>
              <w:spacing w:after="0" w:line="256" w:lineRule="auto"/>
              <w:rPr>
                <w:rFonts w:ascii="Arial Narrow" w:eastAsia="Calibri" w:hAnsi="Arial Narrow" w:cs="Arial Narrow"/>
                <w:b/>
                <w:bCs/>
                <w:sz w:val="16"/>
                <w:szCs w:val="16"/>
              </w:rPr>
            </w:pPr>
            <w:r w:rsidRPr="003325D2">
              <w:rPr>
                <w:rFonts w:ascii="Arial Narrow" w:eastAsia="Calibri" w:hAnsi="Arial Narrow" w:cs="Arial Narrow"/>
                <w:sz w:val="16"/>
                <w:szCs w:val="16"/>
              </w:rPr>
              <w:t xml:space="preserve">- </w:t>
            </w:r>
            <w:r w:rsidR="006825EA" w:rsidRPr="006825EA">
              <w:rPr>
                <w:rFonts w:ascii="Arial Narrow" w:eastAsia="Calibri" w:hAnsi="Arial Narrow" w:cs="Arial Narrow"/>
                <w:sz w:val="16"/>
                <w:szCs w:val="16"/>
              </w:rPr>
              <w:t>udzielenie dotacji na prace konserwatorskie, restauratorskie i roboty budowlane przy obiekcie wpisanym do rejestru zabytków</w:t>
            </w:r>
          </w:p>
        </w:tc>
      </w:tr>
      <w:tr w:rsidR="00EF7255" w:rsidRPr="00EF7255" w14:paraId="227030AD" w14:textId="77777777" w:rsidTr="00EF7255">
        <w:trPr>
          <w:trHeight w:val="894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6D354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Podstawa prawna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9B5DE" w14:textId="57B79114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"/>
                <w:sz w:val="16"/>
                <w:szCs w:val="16"/>
              </w:rPr>
              <w:t xml:space="preserve">Dane przetwarzane są na podstawie obowiązujących przepisów prawa, w szczególności: </w:t>
            </w:r>
          </w:p>
          <w:p w14:paraId="5EFA02AF" w14:textId="77777777" w:rsidR="00EF7255" w:rsidRDefault="00EF7255" w:rsidP="00EF7255">
            <w:pPr>
              <w:spacing w:after="0" w:line="256" w:lineRule="auto"/>
              <w:rPr>
                <w:rFonts w:ascii="Arial Narrow" w:eastAsia="Calibri" w:hAnsi="Arial Narrow" w:cs="Arial"/>
                <w:color w:val="000000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"/>
                <w:color w:val="000000"/>
                <w:sz w:val="16"/>
                <w:szCs w:val="16"/>
              </w:rPr>
              <w:t>- ustawy z dnia 14 czerwca 1960 Kodeks Postępowania Administracyjnego</w:t>
            </w:r>
          </w:p>
          <w:p w14:paraId="4C02CC9B" w14:textId="5D7704E4" w:rsidR="006825EA" w:rsidRPr="00EF7255" w:rsidRDefault="006825EA" w:rsidP="00EF7255">
            <w:pPr>
              <w:spacing w:after="0" w:line="256" w:lineRule="auto"/>
              <w:rPr>
                <w:rFonts w:ascii="Arial Narrow" w:eastAsia="Calibri" w:hAnsi="Arial Narrow" w:cs="Times New Roman"/>
                <w:sz w:val="16"/>
                <w:szCs w:val="16"/>
              </w:rPr>
            </w:pPr>
            <w:r>
              <w:rPr>
                <w:rFonts w:ascii="Arial Narrow" w:eastAsia="Calibri" w:hAnsi="Arial Narrow" w:cs="Times New Roman"/>
                <w:sz w:val="16"/>
                <w:szCs w:val="16"/>
              </w:rPr>
              <w:t>- u</w:t>
            </w:r>
            <w:r w:rsidRPr="006825EA">
              <w:rPr>
                <w:rFonts w:ascii="Arial Narrow" w:eastAsia="Calibri" w:hAnsi="Arial Narrow" w:cs="Times New Roman"/>
                <w:sz w:val="16"/>
                <w:szCs w:val="16"/>
              </w:rPr>
              <w:t>stawa z dnia 23 lipca 2003 r. o ochronie zabytków i opiece nad zabytkami</w:t>
            </w:r>
          </w:p>
        </w:tc>
      </w:tr>
      <w:tr w:rsidR="00EF7255" w:rsidRPr="00EF7255" w14:paraId="36640DC3" w14:textId="77777777" w:rsidTr="00EF7255">
        <w:trPr>
          <w:trHeight w:val="1195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81292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Odbiorcy danych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D4DF1" w14:textId="77777777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Dane mogą być udostępniane organom władzy publicznej, podmiotom wykonującym zadania publiczne lub działającym na zlecenie organów władzy publicznej, w zakresie i w celach, które wynikają z przepisów powszechnie obowiązującego prawa, stronom i uczestnikom postępowania administracyjnego, innym podmiotom, które na podstawie stosownych umów podpisanych z Gminą Miasto Włocławek przetwarzają dane osobowe dla których Administratorem jest Prezydent Miasta Włocławek.</w:t>
            </w:r>
          </w:p>
        </w:tc>
      </w:tr>
      <w:tr w:rsidR="00EF7255" w:rsidRPr="00EF7255" w14:paraId="5935DD09" w14:textId="77777777" w:rsidTr="00EF7255">
        <w:trPr>
          <w:trHeight w:val="458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CB4E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Przekazanie danych osobowych do Państwa Trzeciego lub Organizacji Międzynarodowej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4487" w14:textId="77777777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Dane mogą być przekazywane w związku z prowadzonymi postępowaniami administracyjnymi np. gdy strona postępowania mieszka w innym kraju.</w:t>
            </w:r>
          </w:p>
        </w:tc>
      </w:tr>
      <w:tr w:rsidR="00EF7255" w:rsidRPr="00EF7255" w14:paraId="3AA0FE90" w14:textId="77777777" w:rsidTr="00EF7255">
        <w:trPr>
          <w:trHeight w:val="866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D94FD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Okres przechowywania danych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964E8" w14:textId="2705ED5B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Pani/Pana dane osobowe będą przechowywane przez okres niezbędny do realizacji celów przetwarzania, a po tym czasie przez okres oraz w zakresie zgodnym z przepisami ustawy z dnia 14 lipca 1983r. o narodowym zasobie archiwalnym i archiwach</w:t>
            </w:r>
          </w:p>
        </w:tc>
      </w:tr>
      <w:tr w:rsidR="00EF7255" w:rsidRPr="00EF7255" w14:paraId="1DF42C4D" w14:textId="77777777" w:rsidTr="00EF7255">
        <w:trPr>
          <w:trHeight w:val="1417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2A278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Prawa podmiotów danych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AC5C" w14:textId="77777777" w:rsidR="00EF7255" w:rsidRPr="00EF7255" w:rsidRDefault="00EF7255" w:rsidP="00EF7255">
            <w:pPr>
              <w:autoSpaceDE w:val="0"/>
              <w:autoSpaceDN w:val="0"/>
              <w:adjustRightInd w:val="0"/>
              <w:spacing w:after="0" w:line="256" w:lineRule="auto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Osoby, których dane są przetwarzane, mają prawo do:- dostępu do swoich danych osobowych, ich sprostowania, usunięcia, ograniczenia przetwarzania, wniesienia sprzeciwu wobec ich przetwarzania, a także przenoszenia danych (w granicach określonych w Rozdziale III ogólnego rozporządzenia o ochronie danych osobowych z dnia 27 kwietnia 2016r.); cofnięcia wcześniej wyrażonej zgodny, na przetwarzanie w dowolnym momencie bez wpływu na zgodność z prawem przetwarzania dokonanego przed jej wycofaniem; wniesienia skargi do organu nadzorczego, którym jest Prezes Urzędu Ochrony Danych Osobowych.</w:t>
            </w:r>
          </w:p>
        </w:tc>
      </w:tr>
      <w:tr w:rsidR="00EF7255" w:rsidRPr="00EF7255" w14:paraId="38BC1D15" w14:textId="77777777" w:rsidTr="00EF7255">
        <w:trPr>
          <w:trHeight w:val="495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44896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Informacja o dowolności lub obowiązku podania danych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16854" w14:textId="77777777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 xml:space="preserve">Podanie przez Panią/Pana danych osobowych jest obowiązkowe i wynika z przepisów prawa. </w:t>
            </w: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br/>
              <w:t>Nie podanie danych osobowych spowoduje pozostawienie sprawy bez rozpoznania.</w:t>
            </w:r>
          </w:p>
        </w:tc>
      </w:tr>
      <w:tr w:rsidR="00EF7255" w:rsidRPr="00EF7255" w14:paraId="04606393" w14:textId="77777777" w:rsidTr="00EF7255">
        <w:trPr>
          <w:trHeight w:val="688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7BCF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Informacja o automatycznym przetwarzaniu danych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E6B1F" w14:textId="77777777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Pani/Pana dane mogą być przetwarzane w sposób zautomatyzowany, ale nie będą profilowane, tj. dane osobowe konkretnej osoby nie będą analizowane w taki sposób, aby stworzyć dokładny opis jej preferencji i cech.</w:t>
            </w:r>
          </w:p>
        </w:tc>
      </w:tr>
    </w:tbl>
    <w:p w14:paraId="10035EB7" w14:textId="77777777" w:rsidR="00856091" w:rsidRDefault="00856091"/>
    <w:sectPr w:rsidR="00856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55"/>
    <w:rsid w:val="001E2388"/>
    <w:rsid w:val="002002AC"/>
    <w:rsid w:val="00291B08"/>
    <w:rsid w:val="003325D2"/>
    <w:rsid w:val="00427F05"/>
    <w:rsid w:val="004602E6"/>
    <w:rsid w:val="00476476"/>
    <w:rsid w:val="0066512A"/>
    <w:rsid w:val="006825EA"/>
    <w:rsid w:val="00856091"/>
    <w:rsid w:val="00866B20"/>
    <w:rsid w:val="00A27653"/>
    <w:rsid w:val="00B35347"/>
    <w:rsid w:val="00B852BF"/>
    <w:rsid w:val="00CB7B9E"/>
    <w:rsid w:val="00CD1898"/>
    <w:rsid w:val="00CF55C1"/>
    <w:rsid w:val="00EF7255"/>
    <w:rsid w:val="00F0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3AA7D"/>
  <w15:chartTrackingRefBased/>
  <w15:docId w15:val="{D4273833-58A6-4D62-B83B-4E03DE44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7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7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72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7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72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7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7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7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7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7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7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72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725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725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72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72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72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72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7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7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7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7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7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72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72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72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7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725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725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F725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7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3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hyperlink" Target="https://bip.um.wlocl.pl/2625/1161/informacje-zwiazane-z-ochrona-danych-osobowych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559</Words>
  <Characters>3359</Characters>
  <Application>Microsoft Office Word</Application>
  <DocSecurity>4</DocSecurity>
  <Lines>27</Lines>
  <Paragraphs>7</Paragraphs>
  <ScaleCrop>false</ScaleCrop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Nowak</dc:creator>
  <cp:keywords/>
  <dc:description/>
  <cp:lastModifiedBy>Urszula Feter</cp:lastModifiedBy>
  <cp:revision>2</cp:revision>
  <dcterms:created xsi:type="dcterms:W3CDTF">2025-09-23T13:27:00Z</dcterms:created>
  <dcterms:modified xsi:type="dcterms:W3CDTF">2025-09-23T13:27:00Z</dcterms:modified>
</cp:coreProperties>
</file>