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05EBD" w14:textId="405DC255" w:rsidR="00ED139C" w:rsidRPr="00F079B8" w:rsidRDefault="00ED139C" w:rsidP="00F079B8">
      <w:pPr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F079B8">
        <w:rPr>
          <w:rFonts w:ascii="Arial" w:hAnsi="Arial" w:cs="Arial"/>
          <w:b/>
          <w:bCs/>
          <w:sz w:val="24"/>
          <w:szCs w:val="24"/>
        </w:rPr>
        <w:t>Z</w:t>
      </w:r>
      <w:r w:rsidR="00F079B8" w:rsidRPr="00F079B8">
        <w:rPr>
          <w:rFonts w:ascii="Arial" w:hAnsi="Arial" w:cs="Arial"/>
          <w:b/>
          <w:bCs/>
          <w:sz w:val="24"/>
          <w:szCs w:val="24"/>
        </w:rPr>
        <w:t xml:space="preserve">akres czynności </w:t>
      </w:r>
    </w:p>
    <w:p w14:paraId="10FF2000" w14:textId="77777777" w:rsidR="00ED139C" w:rsidRPr="00133EB4" w:rsidRDefault="00ED139C" w:rsidP="00F079B8">
      <w:pPr>
        <w:spacing w:after="0" w:line="276" w:lineRule="auto"/>
        <w:rPr>
          <w:rFonts w:ascii="Arial" w:hAnsi="Arial" w:cs="Arial"/>
          <w:b/>
          <w:iCs/>
          <w:sz w:val="24"/>
          <w:szCs w:val="24"/>
          <w:u w:val="single"/>
        </w:rPr>
      </w:pPr>
    </w:p>
    <w:p w14:paraId="267B6157" w14:textId="394C8A22" w:rsidR="00ED139C" w:rsidRPr="00133EB4" w:rsidRDefault="00ED139C" w:rsidP="00F079B8">
      <w:pPr>
        <w:spacing w:after="0" w:line="276" w:lineRule="auto"/>
        <w:rPr>
          <w:rFonts w:ascii="Arial" w:hAnsi="Arial" w:cs="Arial"/>
          <w:b/>
          <w:iCs/>
          <w:sz w:val="24"/>
          <w:szCs w:val="24"/>
        </w:rPr>
      </w:pPr>
      <w:r w:rsidRPr="00133EB4">
        <w:rPr>
          <w:rFonts w:ascii="Arial" w:hAnsi="Arial" w:cs="Arial"/>
          <w:b/>
          <w:iCs/>
          <w:sz w:val="24"/>
          <w:szCs w:val="24"/>
        </w:rPr>
        <w:t>na</w:t>
      </w:r>
      <w:r w:rsidR="00F079B8">
        <w:rPr>
          <w:rFonts w:ascii="Arial" w:hAnsi="Arial" w:cs="Arial"/>
          <w:b/>
          <w:iCs/>
          <w:sz w:val="24"/>
          <w:szCs w:val="24"/>
        </w:rPr>
        <w:t xml:space="preserve"> </w:t>
      </w:r>
      <w:r w:rsidRPr="00133EB4">
        <w:rPr>
          <w:rFonts w:ascii="Arial" w:hAnsi="Arial" w:cs="Arial"/>
          <w:b/>
          <w:iCs/>
          <w:sz w:val="24"/>
          <w:szCs w:val="24"/>
        </w:rPr>
        <w:t>stanowisku</w:t>
      </w:r>
      <w:r w:rsidR="00F079B8">
        <w:rPr>
          <w:rFonts w:ascii="Arial" w:hAnsi="Arial" w:cs="Arial"/>
          <w:b/>
          <w:iCs/>
          <w:sz w:val="24"/>
          <w:szCs w:val="24"/>
        </w:rPr>
        <w:t xml:space="preserve"> </w:t>
      </w:r>
      <w:r w:rsidR="00C41D4F" w:rsidRPr="00133EB4">
        <w:rPr>
          <w:rFonts w:ascii="Arial" w:hAnsi="Arial" w:cs="Arial"/>
          <w:b/>
          <w:iCs/>
          <w:sz w:val="24"/>
          <w:szCs w:val="24"/>
        </w:rPr>
        <w:t>I</w:t>
      </w:r>
      <w:r w:rsidR="00A92D8C" w:rsidRPr="00133EB4">
        <w:rPr>
          <w:rFonts w:ascii="Arial" w:hAnsi="Arial" w:cs="Arial"/>
          <w:b/>
          <w:iCs/>
          <w:sz w:val="24"/>
          <w:szCs w:val="24"/>
        </w:rPr>
        <w:t>nspektora</w:t>
      </w:r>
      <w:r w:rsidR="00F079B8">
        <w:rPr>
          <w:rFonts w:ascii="Arial" w:hAnsi="Arial" w:cs="Arial"/>
          <w:b/>
          <w:iCs/>
          <w:sz w:val="24"/>
          <w:szCs w:val="24"/>
        </w:rPr>
        <w:t xml:space="preserve"> </w:t>
      </w:r>
      <w:r w:rsidRPr="00133EB4">
        <w:rPr>
          <w:rFonts w:ascii="Arial" w:hAnsi="Arial" w:cs="Arial"/>
          <w:b/>
          <w:iCs/>
          <w:sz w:val="24"/>
          <w:szCs w:val="24"/>
        </w:rPr>
        <w:t>ds.</w:t>
      </w:r>
      <w:r w:rsidR="00F079B8">
        <w:rPr>
          <w:rFonts w:ascii="Arial" w:hAnsi="Arial" w:cs="Arial"/>
          <w:b/>
          <w:iCs/>
          <w:sz w:val="24"/>
          <w:szCs w:val="24"/>
        </w:rPr>
        <w:t xml:space="preserve"> </w:t>
      </w:r>
      <w:r w:rsidR="006368C6" w:rsidRPr="00133EB4">
        <w:rPr>
          <w:rFonts w:ascii="Arial" w:hAnsi="Arial" w:cs="Arial"/>
          <w:b/>
          <w:iCs/>
          <w:sz w:val="24"/>
          <w:szCs w:val="24"/>
        </w:rPr>
        <w:t>przygotowania</w:t>
      </w:r>
      <w:r w:rsidR="00F079B8">
        <w:rPr>
          <w:rFonts w:ascii="Arial" w:hAnsi="Arial" w:cs="Arial"/>
          <w:b/>
          <w:iCs/>
          <w:sz w:val="24"/>
          <w:szCs w:val="24"/>
        </w:rPr>
        <w:t xml:space="preserve"> </w:t>
      </w:r>
      <w:r w:rsidR="006368C6" w:rsidRPr="00133EB4">
        <w:rPr>
          <w:rFonts w:ascii="Arial" w:hAnsi="Arial" w:cs="Arial"/>
          <w:b/>
          <w:iCs/>
          <w:sz w:val="24"/>
          <w:szCs w:val="24"/>
        </w:rPr>
        <w:t>inwestycji</w:t>
      </w:r>
      <w:r w:rsidR="00F079B8">
        <w:rPr>
          <w:rFonts w:ascii="Arial" w:hAnsi="Arial" w:cs="Arial"/>
          <w:b/>
          <w:iCs/>
          <w:sz w:val="24"/>
          <w:szCs w:val="24"/>
        </w:rPr>
        <w:t xml:space="preserve"> </w:t>
      </w:r>
      <w:r w:rsidRPr="00133EB4">
        <w:rPr>
          <w:rFonts w:ascii="Arial" w:hAnsi="Arial" w:cs="Arial"/>
          <w:b/>
          <w:iCs/>
          <w:sz w:val="24"/>
          <w:szCs w:val="24"/>
        </w:rPr>
        <w:t>w</w:t>
      </w:r>
      <w:r w:rsidR="00F079B8">
        <w:rPr>
          <w:rFonts w:ascii="Arial" w:hAnsi="Arial" w:cs="Arial"/>
          <w:b/>
          <w:iCs/>
          <w:sz w:val="24"/>
          <w:szCs w:val="24"/>
        </w:rPr>
        <w:t xml:space="preserve"> </w:t>
      </w:r>
      <w:r w:rsidRPr="00133EB4">
        <w:rPr>
          <w:rFonts w:ascii="Arial" w:hAnsi="Arial" w:cs="Arial"/>
          <w:b/>
          <w:iCs/>
          <w:sz w:val="24"/>
          <w:szCs w:val="24"/>
        </w:rPr>
        <w:t>Wydziale Inwestycji, w</w:t>
      </w:r>
      <w:r w:rsidR="001A1210" w:rsidRPr="00133EB4">
        <w:rPr>
          <w:rFonts w:ascii="Arial" w:hAnsi="Arial" w:cs="Arial"/>
          <w:b/>
          <w:iCs/>
          <w:sz w:val="24"/>
          <w:szCs w:val="24"/>
        </w:rPr>
        <w:t> </w:t>
      </w:r>
      <w:r w:rsidRPr="00133EB4">
        <w:rPr>
          <w:rFonts w:ascii="Arial" w:hAnsi="Arial" w:cs="Arial"/>
          <w:b/>
          <w:iCs/>
          <w:sz w:val="24"/>
          <w:szCs w:val="24"/>
        </w:rPr>
        <w:t>Referacie Planowania</w:t>
      </w:r>
      <w:r w:rsidR="002A3269" w:rsidRPr="00133EB4">
        <w:rPr>
          <w:rFonts w:ascii="Arial" w:hAnsi="Arial" w:cs="Arial"/>
          <w:b/>
          <w:iCs/>
          <w:sz w:val="24"/>
          <w:szCs w:val="24"/>
        </w:rPr>
        <w:t xml:space="preserve"> i Przygotowania </w:t>
      </w:r>
      <w:r w:rsidRPr="00133EB4">
        <w:rPr>
          <w:rFonts w:ascii="Arial" w:hAnsi="Arial" w:cs="Arial"/>
          <w:b/>
          <w:iCs/>
          <w:sz w:val="24"/>
          <w:szCs w:val="24"/>
        </w:rPr>
        <w:t>Inwestycji</w:t>
      </w:r>
      <w:r w:rsidR="00CD186B" w:rsidRPr="00133EB4">
        <w:rPr>
          <w:rFonts w:ascii="Arial" w:hAnsi="Arial" w:cs="Arial"/>
          <w:b/>
          <w:iCs/>
          <w:sz w:val="24"/>
          <w:szCs w:val="24"/>
        </w:rPr>
        <w:t>.</w:t>
      </w:r>
    </w:p>
    <w:p w14:paraId="66520911" w14:textId="77777777" w:rsidR="00ED139C" w:rsidRPr="00133EB4" w:rsidRDefault="00ED139C" w:rsidP="00F079B8">
      <w:pPr>
        <w:spacing w:after="0" w:line="276" w:lineRule="auto"/>
        <w:rPr>
          <w:rFonts w:ascii="Arial" w:hAnsi="Arial" w:cs="Arial"/>
          <w:i/>
          <w:sz w:val="24"/>
          <w:szCs w:val="24"/>
        </w:rPr>
      </w:pPr>
    </w:p>
    <w:p w14:paraId="7432AF6F" w14:textId="759F96C6" w:rsidR="00CC349F" w:rsidRPr="00133EB4" w:rsidRDefault="00CC349F" w:rsidP="00F079B8">
      <w:pPr>
        <w:spacing w:after="0" w:line="276" w:lineRule="auto"/>
        <w:ind w:firstLine="708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Na postawie § 23 pkt 1 Regulaminu Organizacyjnego Urzędu Miasta Włocławek nadanego w</w:t>
      </w:r>
      <w:r w:rsidR="002E0800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brzmieniu stanowiącym załącznik do Zarządzenia nr 31/2019 Prezydenta Miasta Włocławek z dnia 29 stycznia 2019 r. w sprawie nadania Regulaminu Organizacyjnego Urzędu Miasta Włocławek</w:t>
      </w:r>
    </w:p>
    <w:p w14:paraId="5781227E" w14:textId="77777777" w:rsidR="00C009E2" w:rsidRPr="00133EB4" w:rsidRDefault="00C009E2" w:rsidP="00F079B8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10152EA4" w14:textId="692499A0" w:rsidR="00C009E2" w:rsidRPr="00133EB4" w:rsidRDefault="002E0800" w:rsidP="00F079B8">
      <w:p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133EB4">
        <w:rPr>
          <w:rFonts w:ascii="Arial" w:hAnsi="Arial" w:cs="Arial"/>
          <w:b/>
          <w:sz w:val="24"/>
          <w:szCs w:val="24"/>
        </w:rPr>
        <w:t>u</w:t>
      </w:r>
      <w:r w:rsidR="00C009E2" w:rsidRPr="00133EB4">
        <w:rPr>
          <w:rFonts w:ascii="Arial" w:hAnsi="Arial" w:cs="Arial"/>
          <w:b/>
          <w:sz w:val="24"/>
          <w:szCs w:val="24"/>
        </w:rPr>
        <w:t>stalam:</w:t>
      </w:r>
    </w:p>
    <w:p w14:paraId="185895A1" w14:textId="3F94827C" w:rsidR="00C009E2" w:rsidRPr="00133EB4" w:rsidRDefault="00C009E2" w:rsidP="00F079B8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szczegółowy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zakres</w:t>
      </w:r>
      <w:r w:rsidR="00DE0AC1" w:rsidRPr="00133EB4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zadań,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obowiązków,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uprawnień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i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odpowiedzialności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dla</w:t>
      </w:r>
      <w:r w:rsidR="00C17188" w:rsidRPr="00133EB4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Pan</w:t>
      </w:r>
      <w:r w:rsidR="00DE0AC1" w:rsidRPr="00133EB4">
        <w:rPr>
          <w:rFonts w:ascii="Arial" w:hAnsi="Arial" w:cs="Arial"/>
          <w:sz w:val="24"/>
          <w:szCs w:val="24"/>
        </w:rPr>
        <w:t>a/</w:t>
      </w:r>
      <w:r w:rsidR="00290CB2">
        <w:rPr>
          <w:rFonts w:ascii="Arial" w:hAnsi="Arial" w:cs="Arial"/>
          <w:sz w:val="24"/>
          <w:szCs w:val="24"/>
        </w:rPr>
        <w:t>i</w:t>
      </w:r>
    </w:p>
    <w:p w14:paraId="1970F365" w14:textId="77777777" w:rsidR="00C009E2" w:rsidRPr="00133EB4" w:rsidRDefault="00C009E2" w:rsidP="00F079B8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1D361C1F" w14:textId="0E3D6D32" w:rsidR="00C009E2" w:rsidRPr="00133EB4" w:rsidRDefault="00C009E2" w:rsidP="00F079B8">
      <w:pPr>
        <w:pStyle w:val="Akapitzlist"/>
        <w:numPr>
          <w:ilvl w:val="0"/>
          <w:numId w:val="15"/>
        </w:num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133EB4">
        <w:rPr>
          <w:rFonts w:ascii="Arial" w:hAnsi="Arial" w:cs="Arial"/>
          <w:b/>
          <w:sz w:val="24"/>
          <w:szCs w:val="24"/>
        </w:rPr>
        <w:t>Zakres</w:t>
      </w:r>
      <w:r w:rsidR="00F079B8">
        <w:rPr>
          <w:rFonts w:ascii="Arial" w:hAnsi="Arial" w:cs="Arial"/>
          <w:b/>
          <w:sz w:val="24"/>
          <w:szCs w:val="24"/>
        </w:rPr>
        <w:t xml:space="preserve"> </w:t>
      </w:r>
      <w:r w:rsidRPr="00133EB4">
        <w:rPr>
          <w:rFonts w:ascii="Arial" w:hAnsi="Arial" w:cs="Arial"/>
          <w:b/>
          <w:sz w:val="24"/>
          <w:szCs w:val="24"/>
        </w:rPr>
        <w:t>zadań</w:t>
      </w:r>
    </w:p>
    <w:p w14:paraId="3FE18E1B" w14:textId="77777777" w:rsidR="00873451" w:rsidRPr="00133EB4" w:rsidRDefault="006368C6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b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Prowadzi prace związane z przygotowaniem dokumentacji projektowo kosztorysowej.</w:t>
      </w:r>
    </w:p>
    <w:p w14:paraId="4B15682A" w14:textId="77777777" w:rsidR="006368C6" w:rsidRPr="00133EB4" w:rsidRDefault="006368C6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Pozyskuje materiały niezbędne do właściwego opracowania dokumentacji technicznej, w tym w</w:t>
      </w:r>
      <w:r w:rsidR="002E0800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razie potrzeb warunki techniczne od gestorów sieci.</w:t>
      </w:r>
    </w:p>
    <w:p w14:paraId="0F4A029B" w14:textId="77777777" w:rsidR="006368C6" w:rsidRPr="00133EB4" w:rsidRDefault="006368C6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Dokonuje rozpoznanie lokalizacji inwestycji.</w:t>
      </w:r>
    </w:p>
    <w:p w14:paraId="2552A4A4" w14:textId="77777777" w:rsidR="00E3411A" w:rsidRPr="00133EB4" w:rsidRDefault="006368C6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Wypracowuje dane wyjściowe do projektowania dla zadań inwestycyjnych.</w:t>
      </w:r>
    </w:p>
    <w:p w14:paraId="6E82E11F" w14:textId="77777777" w:rsidR="008776EB" w:rsidRPr="00133EB4" w:rsidRDefault="008776EB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Określa wartość szacunkową zamówienia publicznego i stosownie do zapisów ustawy Prawo zamówień publicznych:</w:t>
      </w:r>
    </w:p>
    <w:p w14:paraId="2E034F49" w14:textId="6A2F9572" w:rsidR="008776EB" w:rsidRPr="00133EB4" w:rsidRDefault="008776EB" w:rsidP="00F079B8">
      <w:pPr>
        <w:pStyle w:val="Akapitzlist"/>
        <w:numPr>
          <w:ilvl w:val="0"/>
          <w:numId w:val="17"/>
        </w:numPr>
        <w:spacing w:after="0" w:line="276" w:lineRule="auto"/>
        <w:ind w:left="1134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w przypadku zamówień o wartości szacunkowej nieprzekraczającej kwoty wskazanej w art. 4 pkt. 8 ustawy Prawo zamówień publicznych przygotowuje i</w:t>
      </w:r>
      <w:r w:rsidR="000E0912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przeprowadza postępowanie, zakończone zawarciem umowy, na sporządzenie dokumentacji projektowo-kosztorysowej oraz na wykonanie ekspertyz, analiz i</w:t>
      </w:r>
      <w:r w:rsidR="000E0912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opinii, niezbędnych dla właściwego określenia przedmiotu zamówienia, stosując zasady obowiązujące</w:t>
      </w:r>
      <w:r w:rsidR="00133EB4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w</w:t>
      </w:r>
      <w:r w:rsid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zarządzeniu Prezydenta Miasta Włocławek w</w:t>
      </w:r>
      <w:r w:rsidR="000E0912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tej sprawie.</w:t>
      </w:r>
    </w:p>
    <w:p w14:paraId="50056216" w14:textId="4BED81D1" w:rsidR="008776EB" w:rsidRPr="00133EB4" w:rsidRDefault="008776EB" w:rsidP="00F079B8">
      <w:pPr>
        <w:pStyle w:val="Akapitzlist"/>
        <w:numPr>
          <w:ilvl w:val="0"/>
          <w:numId w:val="17"/>
        </w:numPr>
        <w:spacing w:after="0" w:line="276" w:lineRule="auto"/>
        <w:ind w:left="1134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w przypadku zamówień o wartości szacunkowej nieprzekraczającej kwoty wskazanej w art. 4 pkt. 8 ustawy Prawo zamówień publicznych przygotowuje i</w:t>
      </w:r>
      <w:r w:rsidR="000E0912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przeprowadza postępowanie, zakończone zawarciem umowy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na wykonanie robót budowlanych, stosując zasady obowiązujące w</w:t>
      </w:r>
      <w:r w:rsidR="001A1210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zarządzeniu Prezydenta Miasta Włocławek w tej sprawie.</w:t>
      </w:r>
    </w:p>
    <w:p w14:paraId="7990B32A" w14:textId="7356B8A4" w:rsidR="008776EB" w:rsidRPr="00133EB4" w:rsidRDefault="008776EB" w:rsidP="00F079B8">
      <w:pPr>
        <w:pStyle w:val="Akapitzlist"/>
        <w:numPr>
          <w:ilvl w:val="0"/>
          <w:numId w:val="17"/>
        </w:numPr>
        <w:spacing w:after="0" w:line="276" w:lineRule="auto"/>
        <w:ind w:left="1134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w przypadku zamówień o wartości szacunkowej większej od kwoty wskazanej w</w:t>
      </w:r>
      <w:r w:rsidR="000E0912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art. 4 pkt. 8 ustawy Prawo zamówień publicznych przygotowuje wnioski o</w:t>
      </w:r>
      <w:r w:rsidR="000E0912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wszczęcie procedury udzielenia zamówienia publicznego do Biura Zamówień Publicznych, na wyłonienie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w trybie określonym ustawą Prawo zamówień publicznych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wykonawcy dokumentacji, robót budowlanych lub dostawy.</w:t>
      </w:r>
    </w:p>
    <w:p w14:paraId="3F3655E8" w14:textId="77777777" w:rsidR="00E3411A" w:rsidRPr="00133EB4" w:rsidRDefault="00E3411A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Przygotowuje zlecenia niezbędnych ekspertyz opinii i projektów oraz innych opracowań związanych z przygotowaniem zadań inwestycyjnych.</w:t>
      </w:r>
    </w:p>
    <w:p w14:paraId="228A84AB" w14:textId="77777777" w:rsidR="00E3411A" w:rsidRPr="00133EB4" w:rsidRDefault="00E3411A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Współpracuje przy ustalaniu kryteriów oceny ofert dla potrzeb SIWZ dla danego zadania inwestycyjnego.</w:t>
      </w:r>
    </w:p>
    <w:p w14:paraId="07E7DB20" w14:textId="592B2E7D" w:rsidR="002E0800" w:rsidRPr="00133EB4" w:rsidRDefault="00E3411A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lastRenderedPageBreak/>
        <w:t>Egzekwuje realizację zawartych umów na wykonanie dokumentacji projektowo-kosztorysowej.</w:t>
      </w:r>
    </w:p>
    <w:p w14:paraId="64CE1E35" w14:textId="77777777" w:rsidR="00E3411A" w:rsidRPr="00133EB4" w:rsidRDefault="00E3411A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Odpiera i sprawdza kompletność dokumentacji projektowo-kosztorysowej</w:t>
      </w:r>
      <w:r w:rsidR="000E0912" w:rsidRPr="00133EB4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a</w:t>
      </w:r>
      <w:r w:rsidR="000E0912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w</w:t>
      </w:r>
      <w:r w:rsidR="000E0912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szczególności:</w:t>
      </w:r>
    </w:p>
    <w:p w14:paraId="5269D150" w14:textId="77777777" w:rsidR="00E3411A" w:rsidRPr="00133EB4" w:rsidRDefault="00E3411A" w:rsidP="00F079B8">
      <w:pPr>
        <w:pStyle w:val="Akapitzlist"/>
        <w:numPr>
          <w:ilvl w:val="0"/>
          <w:numId w:val="9"/>
        </w:numPr>
        <w:spacing w:after="0" w:line="276" w:lineRule="auto"/>
        <w:ind w:left="1276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Zgodności z zawarta umową,</w:t>
      </w:r>
    </w:p>
    <w:p w14:paraId="408FBFC8" w14:textId="77777777" w:rsidR="00E3411A" w:rsidRPr="00133EB4" w:rsidRDefault="00E3411A" w:rsidP="00F079B8">
      <w:pPr>
        <w:pStyle w:val="Akapitzlist"/>
        <w:numPr>
          <w:ilvl w:val="0"/>
          <w:numId w:val="9"/>
        </w:numPr>
        <w:spacing w:after="0" w:line="276" w:lineRule="auto"/>
        <w:ind w:left="1276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Wymaganych uzgodnień,</w:t>
      </w:r>
    </w:p>
    <w:p w14:paraId="65BD2DB3" w14:textId="77777777" w:rsidR="00E3411A" w:rsidRPr="00133EB4" w:rsidRDefault="00E3411A" w:rsidP="00F079B8">
      <w:pPr>
        <w:pStyle w:val="Akapitzlist"/>
        <w:numPr>
          <w:ilvl w:val="0"/>
          <w:numId w:val="9"/>
        </w:numPr>
        <w:spacing w:after="0" w:line="276" w:lineRule="auto"/>
        <w:ind w:left="1276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Kompletności wykonanych kosztorysów i zbiorczych zestawień kosztorysów,</w:t>
      </w:r>
    </w:p>
    <w:p w14:paraId="258F2843" w14:textId="77777777" w:rsidR="00E3411A" w:rsidRPr="00133EB4" w:rsidRDefault="00E3411A" w:rsidP="00F079B8">
      <w:pPr>
        <w:pStyle w:val="Akapitzlist"/>
        <w:numPr>
          <w:ilvl w:val="0"/>
          <w:numId w:val="9"/>
        </w:numPr>
        <w:spacing w:after="0" w:line="276" w:lineRule="auto"/>
        <w:ind w:left="1276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Kompletności i zgodności wersji elektronicznej z wersją papierową</w:t>
      </w:r>
    </w:p>
    <w:p w14:paraId="00084BF7" w14:textId="77777777" w:rsidR="00E3411A" w:rsidRPr="00133EB4" w:rsidRDefault="00E3411A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Przygotowuje składa wnioski i uzyskuje od właściwego organ</w:t>
      </w:r>
      <w:r w:rsidR="007C6AE0" w:rsidRPr="00133EB4">
        <w:rPr>
          <w:rFonts w:ascii="Arial" w:hAnsi="Arial" w:cs="Arial"/>
          <w:sz w:val="24"/>
          <w:szCs w:val="24"/>
        </w:rPr>
        <w:t>u administracji:</w:t>
      </w:r>
    </w:p>
    <w:p w14:paraId="699634AE" w14:textId="77777777" w:rsidR="006B2A3D" w:rsidRDefault="007C6AE0" w:rsidP="006B2A3D">
      <w:pPr>
        <w:pStyle w:val="Akapitzlist"/>
        <w:numPr>
          <w:ilvl w:val="0"/>
          <w:numId w:val="19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6B2A3D">
        <w:rPr>
          <w:rFonts w:ascii="Arial" w:hAnsi="Arial" w:cs="Arial"/>
          <w:sz w:val="24"/>
          <w:szCs w:val="24"/>
        </w:rPr>
        <w:t>niezbędne decyzję lokalizacyjne,</w:t>
      </w:r>
    </w:p>
    <w:p w14:paraId="4D393C26" w14:textId="77777777" w:rsidR="006B2A3D" w:rsidRDefault="007C6AE0" w:rsidP="006B2A3D">
      <w:pPr>
        <w:pStyle w:val="Akapitzlist"/>
        <w:numPr>
          <w:ilvl w:val="0"/>
          <w:numId w:val="19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6B2A3D">
        <w:rPr>
          <w:rFonts w:ascii="Arial" w:hAnsi="Arial" w:cs="Arial"/>
          <w:sz w:val="24"/>
          <w:szCs w:val="24"/>
        </w:rPr>
        <w:t>decyzje środowiskowe ,</w:t>
      </w:r>
    </w:p>
    <w:p w14:paraId="32969EF2" w14:textId="558793AD" w:rsidR="007C6AE0" w:rsidRPr="006B2A3D" w:rsidRDefault="007C6AE0" w:rsidP="006B2A3D">
      <w:pPr>
        <w:pStyle w:val="Akapitzlist"/>
        <w:numPr>
          <w:ilvl w:val="0"/>
          <w:numId w:val="19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6B2A3D">
        <w:rPr>
          <w:rFonts w:ascii="Arial" w:hAnsi="Arial" w:cs="Arial"/>
          <w:sz w:val="24"/>
          <w:szCs w:val="24"/>
        </w:rPr>
        <w:t>pozwolenia na budowę lub zgłoszenie wykonywania robót,</w:t>
      </w:r>
    </w:p>
    <w:p w14:paraId="575C8A0C" w14:textId="77777777" w:rsidR="007C6AE0" w:rsidRPr="00133EB4" w:rsidRDefault="007C6AE0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Przekazuje dokumentację wraz z umową wykonawcy inspektorem nadzoru inwestycyjnego.</w:t>
      </w:r>
    </w:p>
    <w:p w14:paraId="1428C9ED" w14:textId="77777777" w:rsidR="007C6AE0" w:rsidRPr="00133EB4" w:rsidRDefault="007C6AE0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Bierze udział w pozyskiwaniu</w:t>
      </w:r>
      <w:r w:rsidR="007D1CFA" w:rsidRPr="00133EB4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środków zewnętrznych na prowadzone inwestycje.</w:t>
      </w:r>
    </w:p>
    <w:p w14:paraId="7BD73B39" w14:textId="77777777" w:rsidR="007C6AE0" w:rsidRPr="00133EB4" w:rsidRDefault="007C6AE0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Uczestniczy w przygotowaniu wniosków aplikacyjnych na uzyskanie środków zewnętrznych.</w:t>
      </w:r>
    </w:p>
    <w:p w14:paraId="0B07E768" w14:textId="77777777" w:rsidR="007C6AE0" w:rsidRPr="00133EB4" w:rsidRDefault="007C6AE0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Opracowuje okresowe i doraźne informację o stanie realizacji prowadzonych zadań.</w:t>
      </w:r>
    </w:p>
    <w:p w14:paraId="49453142" w14:textId="77777777" w:rsidR="007C6AE0" w:rsidRPr="00133EB4" w:rsidRDefault="007C6AE0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Bieżąco monitoruje przepisy, dostępną literaturę specjalistyczną, media, Internet w</w:t>
      </w:r>
      <w:r w:rsidR="000E0912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 xml:space="preserve">zakresie rozwiązań projektowych, prowadzeniem procesu inwestycyjnego. </w:t>
      </w:r>
    </w:p>
    <w:p w14:paraId="7E7F9ED1" w14:textId="77777777" w:rsidR="007C6AE0" w:rsidRPr="00133EB4" w:rsidRDefault="007C6AE0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Prowadzi korespondencje w zakresie przydzielonych zadań</w:t>
      </w:r>
      <w:r w:rsidR="001F687D" w:rsidRPr="00133EB4">
        <w:rPr>
          <w:rFonts w:ascii="Arial" w:hAnsi="Arial" w:cs="Arial"/>
          <w:sz w:val="24"/>
          <w:szCs w:val="24"/>
        </w:rPr>
        <w:t>.</w:t>
      </w:r>
    </w:p>
    <w:p w14:paraId="00FCC312" w14:textId="77777777" w:rsidR="001F687D" w:rsidRPr="00133EB4" w:rsidRDefault="001F687D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Współpracuję z komórkami organizacyjnymi Urzędu i gminnymi jednostkami, organizacyjnymi w</w:t>
      </w:r>
      <w:r w:rsidR="001A1210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zakresie prowadzonych zadań.</w:t>
      </w:r>
    </w:p>
    <w:p w14:paraId="7BD448DA" w14:textId="592FF12E" w:rsidR="00DE0AC1" w:rsidRPr="00133EB4" w:rsidRDefault="001F687D" w:rsidP="00F079B8">
      <w:pPr>
        <w:pStyle w:val="Akapitzlist"/>
        <w:numPr>
          <w:ilvl w:val="0"/>
          <w:numId w:val="2"/>
        </w:numPr>
        <w:spacing w:after="0" w:line="276" w:lineRule="auto"/>
        <w:ind w:left="709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Wykonuje inne prace i działania wynikające z zadań wydział</w:t>
      </w:r>
      <w:r w:rsidR="00F5769E" w:rsidRPr="00133EB4">
        <w:rPr>
          <w:rFonts w:ascii="Arial" w:hAnsi="Arial" w:cs="Arial"/>
          <w:sz w:val="24"/>
          <w:szCs w:val="24"/>
        </w:rPr>
        <w:t>u</w:t>
      </w:r>
      <w:r w:rsidRPr="00133EB4">
        <w:rPr>
          <w:rFonts w:ascii="Arial" w:hAnsi="Arial" w:cs="Arial"/>
          <w:sz w:val="24"/>
          <w:szCs w:val="24"/>
        </w:rPr>
        <w:t>, a polecone przez Dyrektora wydziału lub osobę zastępującą</w:t>
      </w:r>
      <w:r w:rsidR="00DE0AC1" w:rsidRPr="00133EB4">
        <w:rPr>
          <w:rFonts w:ascii="Arial" w:hAnsi="Arial" w:cs="Arial"/>
          <w:sz w:val="24"/>
          <w:szCs w:val="24"/>
        </w:rPr>
        <w:t>.</w:t>
      </w:r>
    </w:p>
    <w:p w14:paraId="1F445D3C" w14:textId="77777777" w:rsidR="00F5769E" w:rsidRPr="00133EB4" w:rsidRDefault="00F5769E" w:rsidP="00F079B8">
      <w:pPr>
        <w:pStyle w:val="Akapitzlist"/>
        <w:spacing w:after="0" w:line="276" w:lineRule="auto"/>
        <w:ind w:left="709"/>
        <w:rPr>
          <w:rFonts w:ascii="Arial" w:hAnsi="Arial" w:cs="Arial"/>
          <w:sz w:val="24"/>
          <w:szCs w:val="24"/>
        </w:rPr>
      </w:pPr>
    </w:p>
    <w:p w14:paraId="19FBBFB2" w14:textId="77777777" w:rsidR="00A00520" w:rsidRPr="00133EB4" w:rsidRDefault="00A00520" w:rsidP="00F079B8">
      <w:pPr>
        <w:pStyle w:val="Akapitzlist"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b/>
          <w:sz w:val="24"/>
          <w:szCs w:val="24"/>
        </w:rPr>
        <w:t>Zakres obowiązków i uprawnień</w:t>
      </w:r>
    </w:p>
    <w:p w14:paraId="3F091190" w14:textId="77777777" w:rsidR="00CF4DE1" w:rsidRDefault="00A00520" w:rsidP="00CF4DE1">
      <w:pPr>
        <w:pStyle w:val="Akapitzlist"/>
        <w:widowControl w:val="0"/>
        <w:numPr>
          <w:ilvl w:val="0"/>
          <w:numId w:val="18"/>
        </w:num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  <w:szCs w:val="24"/>
        </w:rPr>
      </w:pPr>
      <w:r w:rsidRPr="00CF4DE1">
        <w:rPr>
          <w:rFonts w:ascii="Arial" w:hAnsi="Arial" w:cs="Arial"/>
          <w:sz w:val="24"/>
          <w:szCs w:val="24"/>
        </w:rPr>
        <w:t>Do obowiązków pracownika należy rzetelne, efektywne, terminowe i zgodne z</w:t>
      </w:r>
      <w:r w:rsidR="000E0912" w:rsidRPr="00CF4DE1">
        <w:rPr>
          <w:rFonts w:ascii="Arial" w:hAnsi="Arial" w:cs="Arial"/>
          <w:sz w:val="24"/>
          <w:szCs w:val="24"/>
        </w:rPr>
        <w:t> </w:t>
      </w:r>
      <w:r w:rsidRPr="00CF4DE1">
        <w:rPr>
          <w:rFonts w:ascii="Arial" w:hAnsi="Arial" w:cs="Arial"/>
          <w:sz w:val="24"/>
          <w:szCs w:val="24"/>
        </w:rPr>
        <w:t>obowiązującymi przepisami prawa wykonywanie powierzonych zadań.</w:t>
      </w:r>
    </w:p>
    <w:p w14:paraId="161DB8CD" w14:textId="252607E1" w:rsidR="00A00520" w:rsidRPr="00CF4DE1" w:rsidRDefault="00A00520" w:rsidP="00CF4DE1">
      <w:pPr>
        <w:pStyle w:val="Akapitzlist"/>
        <w:widowControl w:val="0"/>
        <w:numPr>
          <w:ilvl w:val="0"/>
          <w:numId w:val="18"/>
        </w:num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  <w:szCs w:val="24"/>
        </w:rPr>
      </w:pPr>
      <w:r w:rsidRPr="00CF4DE1">
        <w:rPr>
          <w:rFonts w:ascii="Arial" w:hAnsi="Arial" w:cs="Arial"/>
          <w:sz w:val="24"/>
          <w:szCs w:val="24"/>
        </w:rPr>
        <w:t>Zakres obowiązków i uprawnień pracownika określają w szczególności:</w:t>
      </w:r>
    </w:p>
    <w:p w14:paraId="0D475A6E" w14:textId="230F7E9E" w:rsidR="00A00520" w:rsidRPr="00133EB4" w:rsidRDefault="00A00520" w:rsidP="006B2A3D">
      <w:pPr>
        <w:widowControl w:val="0"/>
        <w:numPr>
          <w:ilvl w:val="0"/>
          <w:numId w:val="13"/>
        </w:numPr>
        <w:tabs>
          <w:tab w:val="left" w:pos="1080"/>
        </w:tabs>
        <w:autoSpaceDE w:val="0"/>
        <w:autoSpaceDN w:val="0"/>
        <w:adjustRightInd w:val="0"/>
        <w:spacing w:after="0" w:line="276" w:lineRule="auto"/>
        <w:ind w:left="1134" w:firstLine="0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ustawa z dnia 21 listopada 2008 r. o pracownikach samorządowych (Dz. U. z 20</w:t>
      </w:r>
      <w:r w:rsidR="00E804CF" w:rsidRPr="00133EB4">
        <w:rPr>
          <w:rFonts w:ascii="Arial" w:hAnsi="Arial" w:cs="Arial"/>
          <w:sz w:val="24"/>
          <w:szCs w:val="24"/>
        </w:rPr>
        <w:t>22</w:t>
      </w:r>
      <w:r w:rsidRPr="00133EB4">
        <w:rPr>
          <w:rFonts w:ascii="Arial" w:hAnsi="Arial" w:cs="Arial"/>
          <w:sz w:val="24"/>
          <w:szCs w:val="24"/>
        </w:rPr>
        <w:t xml:space="preserve"> r. poz. </w:t>
      </w:r>
      <w:r w:rsidR="00E804CF" w:rsidRPr="00133EB4">
        <w:rPr>
          <w:rFonts w:ascii="Arial" w:hAnsi="Arial" w:cs="Arial"/>
          <w:sz w:val="24"/>
          <w:szCs w:val="24"/>
        </w:rPr>
        <w:t>530</w:t>
      </w:r>
      <w:r w:rsidRPr="00133EB4">
        <w:rPr>
          <w:rFonts w:ascii="Arial" w:hAnsi="Arial" w:cs="Arial"/>
          <w:sz w:val="24"/>
          <w:szCs w:val="24"/>
        </w:rPr>
        <w:t>);</w:t>
      </w:r>
    </w:p>
    <w:p w14:paraId="0564EC28" w14:textId="77777777" w:rsidR="008776EB" w:rsidRPr="00133EB4" w:rsidRDefault="00A00520" w:rsidP="006B2A3D">
      <w:pPr>
        <w:widowControl w:val="0"/>
        <w:numPr>
          <w:ilvl w:val="0"/>
          <w:numId w:val="13"/>
        </w:numPr>
        <w:tabs>
          <w:tab w:val="left" w:pos="1080"/>
        </w:tabs>
        <w:autoSpaceDE w:val="0"/>
        <w:autoSpaceDN w:val="0"/>
        <w:adjustRightInd w:val="0"/>
        <w:spacing w:after="0" w:line="276" w:lineRule="auto"/>
        <w:ind w:left="1134" w:firstLine="0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przepisy Regulaminu Pracy Urzędu Miasta Włocławek i Regulaminu Wynagradzania Pracowników Urzędu Miasta Włocławek.</w:t>
      </w:r>
    </w:p>
    <w:p w14:paraId="0BC464DF" w14:textId="77777777" w:rsidR="001A1210" w:rsidRPr="00133EB4" w:rsidRDefault="001A1210" w:rsidP="00F079B8">
      <w:pPr>
        <w:widowControl w:val="0"/>
        <w:tabs>
          <w:tab w:val="left" w:pos="1080"/>
        </w:tabs>
        <w:autoSpaceDE w:val="0"/>
        <w:autoSpaceDN w:val="0"/>
        <w:adjustRightInd w:val="0"/>
        <w:spacing w:after="0" w:line="276" w:lineRule="auto"/>
        <w:ind w:left="720"/>
        <w:rPr>
          <w:rFonts w:ascii="Arial" w:hAnsi="Arial" w:cs="Arial"/>
          <w:sz w:val="24"/>
          <w:szCs w:val="24"/>
        </w:rPr>
      </w:pPr>
    </w:p>
    <w:p w14:paraId="165795C8" w14:textId="68AE681C" w:rsidR="00F5769E" w:rsidRPr="00133EB4" w:rsidRDefault="00A00520" w:rsidP="00F079B8">
      <w:pPr>
        <w:widowControl w:val="0"/>
        <w:autoSpaceDE w:val="0"/>
        <w:autoSpaceDN w:val="0"/>
        <w:adjustRightInd w:val="0"/>
        <w:spacing w:line="276" w:lineRule="auto"/>
        <w:ind w:left="567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W zakresie nieuregulowanym przepisami ustawy, o której mowa w pkt 1, stosuje się przepisy ustawy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z</w:t>
      </w:r>
      <w:r w:rsidR="001A1210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dnia 26 czerwca 1974 r. Kodeks Pracy (Dz. U. z 20</w:t>
      </w:r>
      <w:r w:rsidR="00E804CF" w:rsidRPr="00133EB4">
        <w:rPr>
          <w:rFonts w:ascii="Arial" w:hAnsi="Arial" w:cs="Arial"/>
          <w:sz w:val="24"/>
          <w:szCs w:val="24"/>
        </w:rPr>
        <w:t>20</w:t>
      </w:r>
      <w:r w:rsidRPr="00133EB4">
        <w:rPr>
          <w:rFonts w:ascii="Arial" w:hAnsi="Arial" w:cs="Arial"/>
          <w:sz w:val="24"/>
          <w:szCs w:val="24"/>
        </w:rPr>
        <w:t xml:space="preserve"> r. poz.1</w:t>
      </w:r>
      <w:r w:rsidR="00E804CF" w:rsidRPr="00133EB4">
        <w:rPr>
          <w:rFonts w:ascii="Arial" w:hAnsi="Arial" w:cs="Arial"/>
          <w:sz w:val="24"/>
          <w:szCs w:val="24"/>
        </w:rPr>
        <w:t>320 ze zm.)</w:t>
      </w:r>
      <w:r w:rsidRPr="00133EB4">
        <w:rPr>
          <w:rFonts w:ascii="Arial" w:hAnsi="Arial" w:cs="Arial"/>
          <w:sz w:val="24"/>
          <w:szCs w:val="24"/>
        </w:rPr>
        <w:t>.</w:t>
      </w:r>
    </w:p>
    <w:p w14:paraId="2835EFC9" w14:textId="77777777" w:rsidR="001A1210" w:rsidRPr="00133EB4" w:rsidRDefault="00A00520" w:rsidP="00F079B8">
      <w:pPr>
        <w:numPr>
          <w:ilvl w:val="0"/>
          <w:numId w:val="15"/>
        </w:num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133EB4">
        <w:rPr>
          <w:rFonts w:ascii="Arial" w:hAnsi="Arial" w:cs="Arial"/>
          <w:b/>
          <w:sz w:val="24"/>
          <w:szCs w:val="24"/>
        </w:rPr>
        <w:lastRenderedPageBreak/>
        <w:t>Zakres odpowiedzialności</w:t>
      </w:r>
    </w:p>
    <w:p w14:paraId="383CB8E7" w14:textId="77777777" w:rsidR="00A00520" w:rsidRPr="00133EB4" w:rsidRDefault="00A00520" w:rsidP="00F079B8">
      <w:pPr>
        <w:spacing w:line="276" w:lineRule="auto"/>
        <w:ind w:firstLine="360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Zakres odpowiedzialności pracownika określają w szczególności:</w:t>
      </w:r>
    </w:p>
    <w:p w14:paraId="0C8E4951" w14:textId="044B226E" w:rsidR="00A00520" w:rsidRPr="00133EB4" w:rsidRDefault="00A00520" w:rsidP="00F079B8">
      <w:pPr>
        <w:numPr>
          <w:ilvl w:val="2"/>
          <w:numId w:val="15"/>
        </w:numPr>
        <w:spacing w:after="0" w:line="276" w:lineRule="auto"/>
        <w:ind w:left="720" w:hanging="357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odpowiedzialność porządkową i materialną: Regulamin Pracy Urzędu Miasta Włocławek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oraz art. 108 – 127 ustawy z dnia 26 czerwca 1974 r. Kodeks Pracy (Dz. U. z 20</w:t>
      </w:r>
      <w:r w:rsidR="00E804CF" w:rsidRPr="00133EB4">
        <w:rPr>
          <w:rFonts w:ascii="Arial" w:hAnsi="Arial" w:cs="Arial"/>
          <w:sz w:val="24"/>
          <w:szCs w:val="24"/>
        </w:rPr>
        <w:t>20</w:t>
      </w:r>
      <w:r w:rsidRPr="00133EB4">
        <w:rPr>
          <w:rFonts w:ascii="Arial" w:hAnsi="Arial" w:cs="Arial"/>
          <w:sz w:val="24"/>
          <w:szCs w:val="24"/>
        </w:rPr>
        <w:t xml:space="preserve"> r. poz.1</w:t>
      </w:r>
      <w:r w:rsidR="00E804CF" w:rsidRPr="00133EB4">
        <w:rPr>
          <w:rFonts w:ascii="Arial" w:hAnsi="Arial" w:cs="Arial"/>
          <w:sz w:val="24"/>
          <w:szCs w:val="24"/>
        </w:rPr>
        <w:t>320</w:t>
      </w:r>
      <w:r w:rsidRPr="00133EB4">
        <w:rPr>
          <w:rFonts w:ascii="Arial" w:hAnsi="Arial" w:cs="Arial"/>
          <w:sz w:val="24"/>
          <w:szCs w:val="24"/>
        </w:rPr>
        <w:t>).</w:t>
      </w:r>
    </w:p>
    <w:p w14:paraId="499F6245" w14:textId="2F1B3E33" w:rsidR="00A00520" w:rsidRPr="00133EB4" w:rsidRDefault="00A00520" w:rsidP="00F079B8">
      <w:pPr>
        <w:numPr>
          <w:ilvl w:val="2"/>
          <w:numId w:val="15"/>
        </w:numPr>
        <w:spacing w:after="0" w:line="276" w:lineRule="auto"/>
        <w:ind w:left="720" w:hanging="357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odpowiedzialność karną za ujawnienie tajemnicy prawnie chronionej: art. 265 – 266 ustawy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z</w:t>
      </w:r>
      <w:r w:rsidR="001A1210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dnia 6 czerwca 1997 r. Kodeks karny (Dz. U. z 20</w:t>
      </w:r>
      <w:r w:rsidR="00E804CF" w:rsidRPr="00133EB4">
        <w:rPr>
          <w:rFonts w:ascii="Arial" w:hAnsi="Arial" w:cs="Arial"/>
          <w:sz w:val="24"/>
          <w:szCs w:val="24"/>
        </w:rPr>
        <w:t>22</w:t>
      </w:r>
      <w:r w:rsidRPr="00133EB4">
        <w:rPr>
          <w:rFonts w:ascii="Arial" w:hAnsi="Arial" w:cs="Arial"/>
          <w:sz w:val="24"/>
          <w:szCs w:val="24"/>
        </w:rPr>
        <w:t>r. poz. 1</w:t>
      </w:r>
      <w:r w:rsidR="00E804CF" w:rsidRPr="00133EB4">
        <w:rPr>
          <w:rFonts w:ascii="Arial" w:hAnsi="Arial" w:cs="Arial"/>
          <w:sz w:val="24"/>
          <w:szCs w:val="24"/>
        </w:rPr>
        <w:t>138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zm.);</w:t>
      </w:r>
    </w:p>
    <w:p w14:paraId="0289D39A" w14:textId="54FA97E2" w:rsidR="00A00520" w:rsidRPr="00133EB4" w:rsidRDefault="00A00520" w:rsidP="00F079B8">
      <w:pPr>
        <w:numPr>
          <w:ilvl w:val="2"/>
          <w:numId w:val="15"/>
        </w:numPr>
        <w:spacing w:after="0" w:line="276" w:lineRule="auto"/>
        <w:ind w:left="720" w:hanging="357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odpowiedzialność karną w zakresie ochrony danych osobowych: art. 49, 54a ustawy</w:t>
      </w:r>
      <w:r w:rsidR="00311FB9" w:rsidRPr="00133EB4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z dnia 10 maja 2018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r. o ochronie danych osobowych (Dz. U. z 201</w:t>
      </w:r>
      <w:r w:rsidR="00E804CF" w:rsidRPr="00133EB4">
        <w:rPr>
          <w:rFonts w:ascii="Arial" w:hAnsi="Arial" w:cs="Arial"/>
          <w:sz w:val="24"/>
          <w:szCs w:val="24"/>
        </w:rPr>
        <w:t>9</w:t>
      </w:r>
      <w:r w:rsidRPr="00133EB4">
        <w:rPr>
          <w:rFonts w:ascii="Arial" w:hAnsi="Arial" w:cs="Arial"/>
          <w:sz w:val="24"/>
          <w:szCs w:val="24"/>
        </w:rPr>
        <w:t xml:space="preserve"> r. poz. 1</w:t>
      </w:r>
      <w:r w:rsidR="00E804CF" w:rsidRPr="00133EB4">
        <w:rPr>
          <w:rFonts w:ascii="Arial" w:hAnsi="Arial" w:cs="Arial"/>
          <w:sz w:val="24"/>
          <w:szCs w:val="24"/>
        </w:rPr>
        <w:t xml:space="preserve">781 </w:t>
      </w:r>
      <w:r w:rsidRPr="00133EB4">
        <w:rPr>
          <w:rFonts w:ascii="Arial" w:hAnsi="Arial" w:cs="Arial"/>
          <w:sz w:val="24"/>
          <w:szCs w:val="24"/>
        </w:rPr>
        <w:t>zm.);</w:t>
      </w:r>
    </w:p>
    <w:p w14:paraId="75C16826" w14:textId="77777777" w:rsidR="001E6020" w:rsidRDefault="00A00520" w:rsidP="001E6020">
      <w:pPr>
        <w:numPr>
          <w:ilvl w:val="2"/>
          <w:numId w:val="15"/>
        </w:numPr>
        <w:spacing w:after="0" w:line="276" w:lineRule="auto"/>
        <w:ind w:left="720" w:hanging="357"/>
        <w:rPr>
          <w:rFonts w:ascii="Arial" w:hAnsi="Arial" w:cs="Arial"/>
          <w:sz w:val="24"/>
          <w:szCs w:val="24"/>
        </w:rPr>
      </w:pPr>
      <w:r w:rsidRPr="00133EB4">
        <w:rPr>
          <w:rFonts w:ascii="Arial" w:hAnsi="Arial" w:cs="Arial"/>
          <w:sz w:val="24"/>
          <w:szCs w:val="24"/>
        </w:rPr>
        <w:t>odpowiedzialność karną w zakresie udostępniania informacji publicznej: art. 23 ustawy z dnia</w:t>
      </w:r>
      <w:r w:rsidR="00F079B8">
        <w:rPr>
          <w:rFonts w:ascii="Arial" w:hAnsi="Arial" w:cs="Arial"/>
          <w:sz w:val="24"/>
          <w:szCs w:val="24"/>
        </w:rPr>
        <w:t xml:space="preserve"> </w:t>
      </w:r>
      <w:r w:rsidRPr="00133EB4">
        <w:rPr>
          <w:rFonts w:ascii="Arial" w:hAnsi="Arial" w:cs="Arial"/>
          <w:sz w:val="24"/>
          <w:szCs w:val="24"/>
        </w:rPr>
        <w:t>6 września 2001 r. o dostępie do informacji publicznej (Dz. U. z</w:t>
      </w:r>
      <w:r w:rsidR="000E0912" w:rsidRPr="00133EB4">
        <w:rPr>
          <w:rFonts w:ascii="Arial" w:hAnsi="Arial" w:cs="Arial"/>
          <w:sz w:val="24"/>
          <w:szCs w:val="24"/>
        </w:rPr>
        <w:t> </w:t>
      </w:r>
      <w:r w:rsidRPr="00133EB4">
        <w:rPr>
          <w:rFonts w:ascii="Arial" w:hAnsi="Arial" w:cs="Arial"/>
          <w:sz w:val="24"/>
          <w:szCs w:val="24"/>
        </w:rPr>
        <w:t>20</w:t>
      </w:r>
      <w:r w:rsidR="00E804CF" w:rsidRPr="00133EB4">
        <w:rPr>
          <w:rFonts w:ascii="Arial" w:hAnsi="Arial" w:cs="Arial"/>
          <w:sz w:val="24"/>
          <w:szCs w:val="24"/>
        </w:rPr>
        <w:t>22</w:t>
      </w:r>
      <w:r w:rsidRPr="00133EB4">
        <w:rPr>
          <w:rFonts w:ascii="Arial" w:hAnsi="Arial" w:cs="Arial"/>
          <w:sz w:val="24"/>
          <w:szCs w:val="24"/>
        </w:rPr>
        <w:t xml:space="preserve"> r. poz. </w:t>
      </w:r>
      <w:r w:rsidR="00E804CF" w:rsidRPr="00133EB4">
        <w:rPr>
          <w:rFonts w:ascii="Arial" w:hAnsi="Arial" w:cs="Arial"/>
          <w:sz w:val="24"/>
          <w:szCs w:val="24"/>
        </w:rPr>
        <w:t>902</w:t>
      </w:r>
      <w:r w:rsidRPr="00133EB4">
        <w:rPr>
          <w:rFonts w:ascii="Arial" w:hAnsi="Arial" w:cs="Arial"/>
          <w:sz w:val="24"/>
          <w:szCs w:val="24"/>
        </w:rPr>
        <w:t xml:space="preserve"> zm.);</w:t>
      </w:r>
    </w:p>
    <w:p w14:paraId="02D3EE77" w14:textId="66376242" w:rsidR="00844701" w:rsidRPr="001E6020" w:rsidRDefault="00311FB9" w:rsidP="001E6020">
      <w:pPr>
        <w:numPr>
          <w:ilvl w:val="2"/>
          <w:numId w:val="15"/>
        </w:numPr>
        <w:spacing w:after="0" w:line="276" w:lineRule="auto"/>
        <w:ind w:left="720" w:hanging="357"/>
        <w:rPr>
          <w:rFonts w:ascii="Arial" w:hAnsi="Arial" w:cs="Arial"/>
          <w:sz w:val="24"/>
          <w:szCs w:val="24"/>
        </w:rPr>
      </w:pPr>
      <w:r w:rsidRPr="001E6020">
        <w:rPr>
          <w:rFonts w:ascii="Arial" w:hAnsi="Arial" w:cs="Arial"/>
          <w:sz w:val="24"/>
          <w:szCs w:val="24"/>
        </w:rPr>
        <w:t>odpowiedzialność majątkową: ustawa z dnia 20 stycznia 2011r. o</w:t>
      </w:r>
      <w:r w:rsidR="00F079B8" w:rsidRPr="001E6020">
        <w:rPr>
          <w:rFonts w:ascii="Arial" w:hAnsi="Arial" w:cs="Arial"/>
          <w:sz w:val="24"/>
          <w:szCs w:val="24"/>
        </w:rPr>
        <w:t xml:space="preserve"> </w:t>
      </w:r>
      <w:r w:rsidRPr="001E6020">
        <w:rPr>
          <w:rFonts w:ascii="Arial" w:hAnsi="Arial" w:cs="Arial"/>
          <w:sz w:val="24"/>
          <w:szCs w:val="24"/>
        </w:rPr>
        <w:t xml:space="preserve">odpowiedzialności </w:t>
      </w:r>
      <w:r w:rsidR="00E804CF" w:rsidRPr="001E6020">
        <w:rPr>
          <w:rFonts w:ascii="Arial" w:hAnsi="Arial" w:cs="Arial"/>
          <w:sz w:val="24"/>
          <w:szCs w:val="24"/>
        </w:rPr>
        <w:t xml:space="preserve">majątkowej </w:t>
      </w:r>
      <w:r w:rsidRPr="001E6020">
        <w:rPr>
          <w:rFonts w:ascii="Arial" w:hAnsi="Arial" w:cs="Arial"/>
          <w:sz w:val="24"/>
          <w:szCs w:val="24"/>
        </w:rPr>
        <w:t>funkcjonariuszy publicznych za rażące naruszenie prawa (Dz. U. z 2016 r. poz. 1169).</w:t>
      </w:r>
    </w:p>
    <w:sectPr w:rsidR="00844701" w:rsidRPr="001E60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92AE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5791BB9"/>
    <w:multiLevelType w:val="hybridMultilevel"/>
    <w:tmpl w:val="A0044FD2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06C96BBD"/>
    <w:multiLevelType w:val="hybridMultilevel"/>
    <w:tmpl w:val="B908DC6E"/>
    <w:lvl w:ilvl="0" w:tplc="04150013">
      <w:start w:val="1"/>
      <w:numFmt w:val="upperRoman"/>
      <w:lvlText w:val="%1."/>
      <w:lvlJc w:val="right"/>
      <w:pPr>
        <w:tabs>
          <w:tab w:val="num" w:pos="1080"/>
        </w:tabs>
        <w:ind w:left="1080" w:hanging="720"/>
      </w:pPr>
      <w:rPr>
        <w:b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9C6707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Arial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AF79C9"/>
    <w:multiLevelType w:val="hybridMultilevel"/>
    <w:tmpl w:val="E98A04A4"/>
    <w:lvl w:ilvl="0" w:tplc="747A105C">
      <w:start w:val="1"/>
      <w:numFmt w:val="lowerLetter"/>
      <w:lvlText w:val="%1."/>
      <w:lvlJc w:val="left"/>
      <w:pPr>
        <w:ind w:left="644" w:hanging="360"/>
      </w:pPr>
      <w:rPr>
        <w:sz w:val="24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08555645"/>
    <w:multiLevelType w:val="multilevel"/>
    <w:tmpl w:val="B48848F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 Narrow" w:eastAsiaTheme="minorHAnsi" w:hAnsi="Arial Narrow" w:cs="Arial"/>
        <w:b w:val="0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17AE20EC"/>
    <w:multiLevelType w:val="hybridMultilevel"/>
    <w:tmpl w:val="CBCCD1A0"/>
    <w:lvl w:ilvl="0" w:tplc="9CCCC2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C960D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1F275B9C"/>
    <w:multiLevelType w:val="hybridMultilevel"/>
    <w:tmpl w:val="6F50DBA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9D6F6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213817FF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4A34205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328B4916"/>
    <w:multiLevelType w:val="hybridMultilevel"/>
    <w:tmpl w:val="113C9818"/>
    <w:lvl w:ilvl="0" w:tplc="CD140E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2E783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4C0B0669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5A2E54DB"/>
    <w:multiLevelType w:val="hybridMultilevel"/>
    <w:tmpl w:val="2D76556E"/>
    <w:lvl w:ilvl="0" w:tplc="04150019">
      <w:start w:val="1"/>
      <w:numFmt w:val="lowerLetter"/>
      <w:lvlText w:val="%1.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" w15:restartNumberingAfterBreak="0">
    <w:nsid w:val="63573C08"/>
    <w:multiLevelType w:val="hybridMultilevel"/>
    <w:tmpl w:val="241CD0F8"/>
    <w:lvl w:ilvl="0" w:tplc="9CCCC28E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0F">
      <w:start w:val="1"/>
      <w:numFmt w:val="decimal"/>
      <w:lvlText w:val="%3."/>
      <w:lvlJc w:val="lef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75726DE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791947672">
    <w:abstractNumId w:val="11"/>
  </w:num>
  <w:num w:numId="2" w16cid:durableId="1299147092">
    <w:abstractNumId w:val="9"/>
  </w:num>
  <w:num w:numId="3" w16cid:durableId="1859657827">
    <w:abstractNumId w:val="12"/>
  </w:num>
  <w:num w:numId="4" w16cid:durableId="147675613">
    <w:abstractNumId w:val="6"/>
  </w:num>
  <w:num w:numId="5" w16cid:durableId="1938438104">
    <w:abstractNumId w:val="8"/>
  </w:num>
  <w:num w:numId="6" w16cid:durableId="790242333">
    <w:abstractNumId w:val="17"/>
  </w:num>
  <w:num w:numId="7" w16cid:durableId="208346620">
    <w:abstractNumId w:val="0"/>
  </w:num>
  <w:num w:numId="8" w16cid:durableId="912356308">
    <w:abstractNumId w:val="4"/>
  </w:num>
  <w:num w:numId="9" w16cid:durableId="915936395">
    <w:abstractNumId w:val="7"/>
  </w:num>
  <w:num w:numId="10" w16cid:durableId="291640333">
    <w:abstractNumId w:val="13"/>
  </w:num>
  <w:num w:numId="11" w16cid:durableId="1019089831">
    <w:abstractNumId w:val="10"/>
  </w:num>
  <w:num w:numId="12" w16cid:durableId="1907374731">
    <w:abstractNumId w:val="2"/>
  </w:num>
  <w:num w:numId="13" w16cid:durableId="13046545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85412878">
    <w:abstractNumId w:val="2"/>
  </w:num>
  <w:num w:numId="15" w16cid:durableId="856041701">
    <w:abstractNumId w:val="15"/>
  </w:num>
  <w:num w:numId="16" w16cid:durableId="1836914838">
    <w:abstractNumId w:val="5"/>
  </w:num>
  <w:num w:numId="17" w16cid:durableId="1112940872">
    <w:abstractNumId w:val="3"/>
  </w:num>
  <w:num w:numId="18" w16cid:durableId="2118402535">
    <w:abstractNumId w:val="1"/>
  </w:num>
  <w:num w:numId="19" w16cid:durableId="158603955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39C"/>
    <w:rsid w:val="00085B82"/>
    <w:rsid w:val="000E0912"/>
    <w:rsid w:val="000E26AB"/>
    <w:rsid w:val="00133EB4"/>
    <w:rsid w:val="001A1210"/>
    <w:rsid w:val="001E6020"/>
    <w:rsid w:val="001F687D"/>
    <w:rsid w:val="00290CB2"/>
    <w:rsid w:val="002A3269"/>
    <w:rsid w:val="002E0800"/>
    <w:rsid w:val="00311FB9"/>
    <w:rsid w:val="00311FC7"/>
    <w:rsid w:val="00432D24"/>
    <w:rsid w:val="00506824"/>
    <w:rsid w:val="006368C6"/>
    <w:rsid w:val="006B2A3D"/>
    <w:rsid w:val="007401B9"/>
    <w:rsid w:val="007528F2"/>
    <w:rsid w:val="00792093"/>
    <w:rsid w:val="007C6AE0"/>
    <w:rsid w:val="007D1CFA"/>
    <w:rsid w:val="00844701"/>
    <w:rsid w:val="00873451"/>
    <w:rsid w:val="008776EB"/>
    <w:rsid w:val="009C456E"/>
    <w:rsid w:val="009F129A"/>
    <w:rsid w:val="00A00520"/>
    <w:rsid w:val="00A331E7"/>
    <w:rsid w:val="00A92D8C"/>
    <w:rsid w:val="00B4707B"/>
    <w:rsid w:val="00C009E2"/>
    <w:rsid w:val="00C17188"/>
    <w:rsid w:val="00C41D4F"/>
    <w:rsid w:val="00CC349F"/>
    <w:rsid w:val="00CD0657"/>
    <w:rsid w:val="00CD186B"/>
    <w:rsid w:val="00CF4DE1"/>
    <w:rsid w:val="00CF5923"/>
    <w:rsid w:val="00DB0139"/>
    <w:rsid w:val="00DE0AC1"/>
    <w:rsid w:val="00E123E9"/>
    <w:rsid w:val="00E1538A"/>
    <w:rsid w:val="00E3411A"/>
    <w:rsid w:val="00E618B9"/>
    <w:rsid w:val="00E67455"/>
    <w:rsid w:val="00E804CF"/>
    <w:rsid w:val="00ED139C"/>
    <w:rsid w:val="00F079B8"/>
    <w:rsid w:val="00F5769E"/>
    <w:rsid w:val="00F71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73DB1"/>
  <w15:chartTrackingRefBased/>
  <w15:docId w15:val="{FCDC3EC4-935F-4285-BD4A-BC2D7FE93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009E2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341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3411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411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341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411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341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341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743</Words>
  <Characters>4463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na stanowisku Inspektora ds. przygotowania inwestycji w Wydziale Inwestycji, w Referacie Planowania i Przygotowania Inwestycji.</dc:title>
  <dc:subject/>
  <dc:creator>Marta Krajewska</dc:creator>
  <cp:keywords/>
  <dc:description/>
  <cp:lastModifiedBy>Łukasz Stolarski</cp:lastModifiedBy>
  <cp:revision>38</cp:revision>
  <cp:lastPrinted>2021-02-09T14:07:00Z</cp:lastPrinted>
  <dcterms:created xsi:type="dcterms:W3CDTF">2020-02-04T15:35:00Z</dcterms:created>
  <dcterms:modified xsi:type="dcterms:W3CDTF">2023-02-03T11:43:00Z</dcterms:modified>
</cp:coreProperties>
</file>