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D57830" w14:textId="1C4B6FB3" w:rsidR="00C728A7" w:rsidRPr="002F05CB" w:rsidRDefault="00C728A7" w:rsidP="002F05CB">
      <w:pPr>
        <w:spacing w:line="276" w:lineRule="auto"/>
        <w:rPr>
          <w:rFonts w:ascii="Arial" w:hAnsi="Arial" w:cs="Arial"/>
          <w:b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Załącznik Nr 2</w:t>
      </w:r>
      <w:r w:rsidR="009C3C87">
        <w:rPr>
          <w:rFonts w:ascii="Arial" w:hAnsi="Arial" w:cs="Arial"/>
          <w:sz w:val="24"/>
          <w:szCs w:val="24"/>
        </w:rPr>
        <w:t xml:space="preserve"> </w:t>
      </w:r>
      <w:r w:rsidRPr="002F05CB">
        <w:rPr>
          <w:rFonts w:ascii="Arial" w:hAnsi="Arial" w:cs="Arial"/>
          <w:sz w:val="24"/>
          <w:szCs w:val="24"/>
        </w:rPr>
        <w:t>do Procedury zatrudniania na zastępstwo w związku</w:t>
      </w:r>
      <w:r w:rsidRPr="002F05CB">
        <w:rPr>
          <w:rFonts w:ascii="Arial" w:hAnsi="Arial" w:cs="Arial"/>
          <w:sz w:val="24"/>
          <w:szCs w:val="24"/>
        </w:rPr>
        <w:br/>
        <w:t>z usprawiedliwioną nieobecnością pracownika samorządowego, a także naboru na wolne stanowiska pomocnicze i obsługi</w:t>
      </w:r>
    </w:p>
    <w:p w14:paraId="7A9FFE4D" w14:textId="37154806" w:rsidR="0030371A" w:rsidRPr="002F05CB" w:rsidRDefault="009C3C87" w:rsidP="002F05CB">
      <w:pPr>
        <w:spacing w:line="276" w:lineRule="auto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Z</w:t>
      </w:r>
      <w:r w:rsidRPr="002F05CB">
        <w:rPr>
          <w:rFonts w:ascii="Arial" w:hAnsi="Arial" w:cs="Arial"/>
          <w:b/>
          <w:sz w:val="24"/>
          <w:szCs w:val="24"/>
        </w:rPr>
        <w:t>akres czynności</w:t>
      </w:r>
    </w:p>
    <w:p w14:paraId="66EBCF6C" w14:textId="77777777" w:rsidR="00B61E95" w:rsidRPr="002F05CB" w:rsidRDefault="00B61E95" w:rsidP="002F05CB">
      <w:pPr>
        <w:spacing w:line="276" w:lineRule="auto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na stanowisku inspektora do spraw wymiaru podatku od nieruchomości, podatku rolnego, podatku leśnego od osób fizycznych w Referacie Podatków i Opłat Lokalnych w Wydziale Finansów Urzędu Miasta Włocławek.</w:t>
      </w:r>
    </w:p>
    <w:p w14:paraId="7F816162" w14:textId="5D12B0D9" w:rsidR="00B61E95" w:rsidRPr="002F05CB" w:rsidRDefault="00AC5156" w:rsidP="002F05CB">
      <w:pPr>
        <w:spacing w:line="276" w:lineRule="auto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 xml:space="preserve">Na podstawie </w:t>
      </w:r>
      <w:r w:rsidRPr="002F05CB">
        <w:rPr>
          <w:rFonts w:ascii="Arial" w:hAnsi="Arial" w:cs="Arial"/>
          <w:bCs/>
          <w:sz w:val="24"/>
          <w:szCs w:val="24"/>
        </w:rPr>
        <w:t>§</w:t>
      </w:r>
      <w:r w:rsidRPr="002F05CB">
        <w:rPr>
          <w:rFonts w:ascii="Arial" w:hAnsi="Arial" w:cs="Arial"/>
          <w:sz w:val="24"/>
          <w:szCs w:val="24"/>
        </w:rPr>
        <w:t xml:space="preserve"> 23 ust. 1 pkt 1 Regulaminu Organizacyjnego Urzędu Miasta Włocławek, nadanego w brzmieniu stanowiącym Załącznik do Zarządzenia Prezydenta Miasta Włocławek Nr 31/2019 z dnia 29 stycznia 2019 r. w sprawie nadania Regulaminu Organizacyjnego Urzędu Miasta Włocławek oraz na podstawie Regulaminu Wydziału Finansów,</w:t>
      </w:r>
    </w:p>
    <w:p w14:paraId="11CDBC58" w14:textId="77777777" w:rsidR="00A8456C" w:rsidRPr="002F05CB" w:rsidRDefault="00A8456C" w:rsidP="002F05CB">
      <w:pPr>
        <w:spacing w:line="276" w:lineRule="auto"/>
        <w:rPr>
          <w:rFonts w:ascii="Arial" w:hAnsi="Arial" w:cs="Arial"/>
          <w:b/>
          <w:sz w:val="24"/>
          <w:szCs w:val="24"/>
        </w:rPr>
      </w:pPr>
      <w:r w:rsidRPr="002F05CB">
        <w:rPr>
          <w:rFonts w:ascii="Arial" w:hAnsi="Arial" w:cs="Arial"/>
          <w:b/>
          <w:sz w:val="24"/>
          <w:szCs w:val="24"/>
        </w:rPr>
        <w:t>ustalam</w:t>
      </w:r>
    </w:p>
    <w:p w14:paraId="55854228" w14:textId="77777777" w:rsidR="00B506CF" w:rsidRPr="002F05CB" w:rsidRDefault="00A8456C" w:rsidP="002F05CB">
      <w:pPr>
        <w:spacing w:line="276" w:lineRule="auto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szczegółowy zakres zadań dla Pan</w:t>
      </w:r>
      <w:r w:rsidR="00C728A7" w:rsidRPr="002F05CB">
        <w:rPr>
          <w:rFonts w:ascii="Arial" w:hAnsi="Arial" w:cs="Arial"/>
          <w:sz w:val="24"/>
          <w:szCs w:val="24"/>
        </w:rPr>
        <w:t>a(</w:t>
      </w:r>
      <w:r w:rsidRPr="002F05CB">
        <w:rPr>
          <w:rFonts w:ascii="Arial" w:hAnsi="Arial" w:cs="Arial"/>
          <w:sz w:val="24"/>
          <w:szCs w:val="24"/>
        </w:rPr>
        <w:t>i</w:t>
      </w:r>
      <w:r w:rsidR="00C728A7" w:rsidRPr="002F05CB">
        <w:rPr>
          <w:rFonts w:ascii="Arial" w:hAnsi="Arial" w:cs="Arial"/>
          <w:sz w:val="24"/>
          <w:szCs w:val="24"/>
        </w:rPr>
        <w:t>)</w:t>
      </w:r>
      <w:r w:rsidR="00D82720" w:rsidRPr="002F05CB">
        <w:rPr>
          <w:rFonts w:ascii="Arial" w:hAnsi="Arial" w:cs="Arial"/>
          <w:sz w:val="24"/>
          <w:szCs w:val="24"/>
        </w:rPr>
        <w:t xml:space="preserve"> </w:t>
      </w:r>
    </w:p>
    <w:p w14:paraId="70C4F4F7" w14:textId="17092962" w:rsidR="00B45FF4" w:rsidRPr="002F05CB" w:rsidRDefault="00A8456C" w:rsidP="002F05CB">
      <w:pPr>
        <w:pStyle w:val="Akapitzlist"/>
        <w:numPr>
          <w:ilvl w:val="0"/>
          <w:numId w:val="15"/>
        </w:numPr>
        <w:spacing w:line="276" w:lineRule="auto"/>
        <w:rPr>
          <w:rFonts w:ascii="Arial" w:hAnsi="Arial" w:cs="Arial"/>
          <w:b/>
          <w:sz w:val="24"/>
          <w:szCs w:val="24"/>
        </w:rPr>
      </w:pPr>
      <w:r w:rsidRPr="002F05CB">
        <w:rPr>
          <w:rFonts w:ascii="Arial" w:hAnsi="Arial" w:cs="Arial"/>
          <w:b/>
          <w:sz w:val="24"/>
          <w:szCs w:val="24"/>
        </w:rPr>
        <w:t>Zakres zadań:</w:t>
      </w:r>
    </w:p>
    <w:p w14:paraId="4EF6AE00" w14:textId="77777777" w:rsidR="00B45FF4" w:rsidRPr="002F05CB" w:rsidRDefault="00B45FF4" w:rsidP="002F05CB">
      <w:pPr>
        <w:pStyle w:val="Akapitzlist"/>
        <w:numPr>
          <w:ilvl w:val="0"/>
          <w:numId w:val="8"/>
        </w:numPr>
        <w:spacing w:line="276" w:lineRule="auto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Prowadzenie postępowań podatkowych według trybów przewidzianych w ustawie Ordynacja podatkowa, a mających na celu ustalenie wysokości zobowiązań w podatku od nieruchomości, podatku rolnym i podatku leśnym, a w szczególności sporządzanie postanowień, wezwań, pism i decyzji.</w:t>
      </w:r>
    </w:p>
    <w:p w14:paraId="687E2305" w14:textId="77777777" w:rsidR="00B45FF4" w:rsidRPr="002F05CB" w:rsidRDefault="00B45FF4" w:rsidP="002F05CB">
      <w:pPr>
        <w:pStyle w:val="Akapitzlist"/>
        <w:numPr>
          <w:ilvl w:val="0"/>
          <w:numId w:val="8"/>
        </w:numPr>
        <w:spacing w:line="276" w:lineRule="auto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Analiza dokumentów wpływających do Referatu pod kątem ich wpływu na opodatkowanie poszczególnych nieruchomości.</w:t>
      </w:r>
    </w:p>
    <w:p w14:paraId="4A125BAB" w14:textId="77777777" w:rsidR="00B45FF4" w:rsidRPr="002F05CB" w:rsidRDefault="00B45FF4" w:rsidP="002F05CB">
      <w:pPr>
        <w:pStyle w:val="Akapitzlist"/>
        <w:numPr>
          <w:ilvl w:val="0"/>
          <w:numId w:val="8"/>
        </w:numPr>
        <w:spacing w:line="276" w:lineRule="auto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Prowadzenie postępowań w sprawach dotyczących pomocy publicznej.</w:t>
      </w:r>
    </w:p>
    <w:p w14:paraId="3D539BB1" w14:textId="0472F14C" w:rsidR="00B45FF4" w:rsidRPr="002F05CB" w:rsidRDefault="00B45FF4" w:rsidP="002F05CB">
      <w:pPr>
        <w:pStyle w:val="Akapitzlist"/>
        <w:numPr>
          <w:ilvl w:val="0"/>
          <w:numId w:val="8"/>
        </w:numPr>
        <w:spacing w:line="276" w:lineRule="auto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Przygotowywanie stanowiska organu podatkowego I instancji w sprawach kierowanych</w:t>
      </w:r>
      <w:r w:rsidR="00B506CF" w:rsidRPr="002F05CB">
        <w:rPr>
          <w:rFonts w:ascii="Arial" w:hAnsi="Arial" w:cs="Arial"/>
          <w:sz w:val="24"/>
          <w:szCs w:val="24"/>
        </w:rPr>
        <w:t xml:space="preserve"> </w:t>
      </w:r>
      <w:r w:rsidRPr="002F05CB">
        <w:rPr>
          <w:rFonts w:ascii="Arial" w:hAnsi="Arial" w:cs="Arial"/>
          <w:sz w:val="24"/>
          <w:szCs w:val="24"/>
        </w:rPr>
        <w:t>do Samorządowego Kolegium Odwoławczego.</w:t>
      </w:r>
    </w:p>
    <w:p w14:paraId="4B88B6B5" w14:textId="77777777" w:rsidR="00B45FF4" w:rsidRPr="002F05CB" w:rsidRDefault="00B45FF4" w:rsidP="002F05CB">
      <w:pPr>
        <w:pStyle w:val="Akapitzlist"/>
        <w:numPr>
          <w:ilvl w:val="0"/>
          <w:numId w:val="8"/>
        </w:numPr>
        <w:spacing w:line="276" w:lineRule="auto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Obsługa systemu komputerowego w zakresie aktualizacji i wprowadzania wszystkich danych dotyczących nieruchomości.</w:t>
      </w:r>
    </w:p>
    <w:p w14:paraId="56D61CB0" w14:textId="77777777" w:rsidR="00B45FF4" w:rsidRPr="002F05CB" w:rsidRDefault="00B45FF4" w:rsidP="002F05CB">
      <w:pPr>
        <w:pStyle w:val="Akapitzlist"/>
        <w:numPr>
          <w:ilvl w:val="0"/>
          <w:numId w:val="8"/>
        </w:numPr>
        <w:spacing w:line="276" w:lineRule="auto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Prowadzenie oględzin nieruchomości w celu ustalenia stanu faktycznego.</w:t>
      </w:r>
    </w:p>
    <w:p w14:paraId="6F176B18" w14:textId="77777777" w:rsidR="00B45FF4" w:rsidRPr="002F05CB" w:rsidRDefault="00B45FF4" w:rsidP="002F05CB">
      <w:pPr>
        <w:pStyle w:val="Akapitzlist"/>
        <w:numPr>
          <w:ilvl w:val="0"/>
          <w:numId w:val="8"/>
        </w:numPr>
        <w:spacing w:line="276" w:lineRule="auto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Załatwianie interesantów poprzez udzielanie informacji i wyjaśnień w zakresie powierzonych zadań.</w:t>
      </w:r>
    </w:p>
    <w:p w14:paraId="70746BC8" w14:textId="77777777" w:rsidR="00B45FF4" w:rsidRPr="002F05CB" w:rsidRDefault="00B45FF4" w:rsidP="002F05CB">
      <w:pPr>
        <w:pStyle w:val="Akapitzlist"/>
        <w:numPr>
          <w:ilvl w:val="0"/>
          <w:numId w:val="8"/>
        </w:numPr>
        <w:spacing w:line="276" w:lineRule="auto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Bieżąca współpraca z pracownikami Referatu Rachunkowości Podatkowej i Windykacji Należności.</w:t>
      </w:r>
    </w:p>
    <w:p w14:paraId="3D57BF6F" w14:textId="77777777" w:rsidR="00B45FF4" w:rsidRPr="002F05CB" w:rsidRDefault="00B45FF4" w:rsidP="002F05CB">
      <w:pPr>
        <w:pStyle w:val="Akapitzlist"/>
        <w:numPr>
          <w:ilvl w:val="0"/>
          <w:numId w:val="8"/>
        </w:numPr>
        <w:spacing w:line="276" w:lineRule="auto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Obsługa programu dot. obiegu dokumentów „Mdok”.</w:t>
      </w:r>
    </w:p>
    <w:p w14:paraId="45A67C1F" w14:textId="77777777" w:rsidR="00B45FF4" w:rsidRPr="002F05CB" w:rsidRDefault="00B45FF4" w:rsidP="002F05CB">
      <w:pPr>
        <w:pStyle w:val="Akapitzlist"/>
        <w:numPr>
          <w:ilvl w:val="0"/>
          <w:numId w:val="8"/>
        </w:numPr>
        <w:spacing w:line="276" w:lineRule="auto"/>
        <w:ind w:left="714" w:hanging="357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Realizacja innych zadań zleconych przez bezpośredniego przełożonego.</w:t>
      </w:r>
    </w:p>
    <w:p w14:paraId="4C720C07" w14:textId="5D7B3D07" w:rsidR="00FC74C7" w:rsidRPr="002F05CB" w:rsidRDefault="00FC74C7" w:rsidP="002F05CB">
      <w:pPr>
        <w:pStyle w:val="Akapitzlist"/>
        <w:numPr>
          <w:ilvl w:val="0"/>
          <w:numId w:val="15"/>
        </w:numPr>
        <w:spacing w:line="276" w:lineRule="auto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2F05CB">
        <w:rPr>
          <w:rFonts w:ascii="Arial" w:eastAsia="Times New Roman" w:hAnsi="Arial" w:cs="Arial"/>
          <w:b/>
          <w:sz w:val="24"/>
          <w:szCs w:val="24"/>
          <w:lang w:eastAsia="pl-PL"/>
        </w:rPr>
        <w:t>Zastępstwo:</w:t>
      </w:r>
    </w:p>
    <w:p w14:paraId="4E4451D1" w14:textId="7375EBF3" w:rsidR="00FC74C7" w:rsidRPr="002F05CB" w:rsidRDefault="00FC74C7" w:rsidP="002F05CB">
      <w:pPr>
        <w:pStyle w:val="Akapitzlist"/>
        <w:numPr>
          <w:ilvl w:val="0"/>
          <w:numId w:val="10"/>
        </w:numPr>
        <w:spacing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2F05CB">
        <w:rPr>
          <w:rFonts w:ascii="Arial" w:eastAsia="Times New Roman" w:hAnsi="Arial" w:cs="Arial"/>
          <w:sz w:val="24"/>
          <w:szCs w:val="24"/>
          <w:lang w:eastAsia="pl-PL"/>
        </w:rPr>
        <w:t>Pełnienie zastępstwa za w razie jej (jego) nieobecności.</w:t>
      </w:r>
    </w:p>
    <w:p w14:paraId="2E03A0A2" w14:textId="5B707630" w:rsidR="00FC74C7" w:rsidRPr="002F05CB" w:rsidRDefault="00FC74C7" w:rsidP="002F05CB">
      <w:pPr>
        <w:pStyle w:val="Akapitzlist"/>
        <w:numPr>
          <w:ilvl w:val="0"/>
          <w:numId w:val="10"/>
        </w:numPr>
        <w:spacing w:after="0" w:line="276" w:lineRule="auto"/>
        <w:rPr>
          <w:rFonts w:ascii="Arial" w:eastAsia="Times New Roman" w:hAnsi="Arial" w:cs="Arial"/>
          <w:color w:val="000000"/>
          <w:sz w:val="24"/>
          <w:szCs w:val="24"/>
          <w:lang w:eastAsia="pl-PL"/>
        </w:rPr>
      </w:pPr>
      <w:r w:rsidRPr="002F05CB">
        <w:rPr>
          <w:rFonts w:ascii="Arial" w:eastAsia="Times New Roman" w:hAnsi="Arial" w:cs="Arial"/>
          <w:color w:val="000000"/>
          <w:sz w:val="24"/>
          <w:szCs w:val="24"/>
          <w:lang w:eastAsia="pl-PL"/>
        </w:rPr>
        <w:t>Zastępowany(a) przez w razie nieobecności.</w:t>
      </w:r>
    </w:p>
    <w:p w14:paraId="1EF49AB0" w14:textId="77777777" w:rsidR="00880DCF" w:rsidRPr="002F05CB" w:rsidRDefault="00880DCF" w:rsidP="002F05CB">
      <w:pPr>
        <w:pStyle w:val="Akapitzlist"/>
        <w:spacing w:line="276" w:lineRule="auto"/>
        <w:rPr>
          <w:rFonts w:ascii="Arial" w:hAnsi="Arial" w:cs="Arial"/>
          <w:sz w:val="24"/>
          <w:szCs w:val="24"/>
        </w:rPr>
      </w:pPr>
    </w:p>
    <w:p w14:paraId="1035E5F9" w14:textId="5BFD930C" w:rsidR="00C728A7" w:rsidRPr="002F05CB" w:rsidRDefault="00C728A7" w:rsidP="002F05CB">
      <w:pPr>
        <w:pStyle w:val="Akapitzlist"/>
        <w:numPr>
          <w:ilvl w:val="0"/>
          <w:numId w:val="15"/>
        </w:numPr>
        <w:spacing w:line="276" w:lineRule="auto"/>
        <w:rPr>
          <w:rFonts w:ascii="Arial" w:hAnsi="Arial" w:cs="Arial"/>
          <w:b/>
          <w:sz w:val="24"/>
          <w:szCs w:val="24"/>
        </w:rPr>
      </w:pPr>
      <w:r w:rsidRPr="002F05CB">
        <w:rPr>
          <w:rFonts w:ascii="Arial" w:hAnsi="Arial" w:cs="Arial"/>
          <w:b/>
          <w:sz w:val="24"/>
          <w:szCs w:val="24"/>
        </w:rPr>
        <w:t>Zakres obowiązków i uprawnień:</w:t>
      </w:r>
    </w:p>
    <w:p w14:paraId="7EC443D7" w14:textId="5EEF5BB4" w:rsidR="00C728A7" w:rsidRPr="002F05CB" w:rsidRDefault="00C728A7" w:rsidP="002F05CB">
      <w:pPr>
        <w:pStyle w:val="Akapitzlist"/>
        <w:numPr>
          <w:ilvl w:val="0"/>
          <w:numId w:val="3"/>
        </w:numPr>
        <w:spacing w:line="276" w:lineRule="auto"/>
        <w:ind w:left="714" w:hanging="357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Do obowiązków pracownika należy rzetelne, efektywne, terminowe i zgodne</w:t>
      </w:r>
      <w:r w:rsidR="009C3C87">
        <w:rPr>
          <w:rFonts w:ascii="Arial" w:hAnsi="Arial" w:cs="Arial"/>
          <w:sz w:val="24"/>
          <w:szCs w:val="24"/>
        </w:rPr>
        <w:t xml:space="preserve"> </w:t>
      </w:r>
      <w:r w:rsidRPr="002F05CB">
        <w:rPr>
          <w:rFonts w:ascii="Arial" w:hAnsi="Arial" w:cs="Arial"/>
          <w:sz w:val="24"/>
          <w:szCs w:val="24"/>
        </w:rPr>
        <w:t>z obowiązującymi przepisami prawa wykonywanie powierzonych zadań.</w:t>
      </w:r>
    </w:p>
    <w:p w14:paraId="4A6B8CC3" w14:textId="77777777" w:rsidR="00C728A7" w:rsidRPr="002F05CB" w:rsidRDefault="00C728A7" w:rsidP="002F05CB">
      <w:pPr>
        <w:pStyle w:val="Akapitzlist"/>
        <w:numPr>
          <w:ilvl w:val="0"/>
          <w:numId w:val="3"/>
        </w:numPr>
        <w:spacing w:line="276" w:lineRule="auto"/>
        <w:ind w:left="714" w:hanging="357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Zakres obowiązków i uprawnień pracownika określają w szczególności:</w:t>
      </w:r>
    </w:p>
    <w:p w14:paraId="1B03DFD8" w14:textId="77777777" w:rsidR="00C728A7" w:rsidRPr="002F05CB" w:rsidRDefault="00C728A7" w:rsidP="002F05CB">
      <w:pPr>
        <w:pStyle w:val="Akapitzlist"/>
        <w:numPr>
          <w:ilvl w:val="0"/>
          <w:numId w:val="4"/>
        </w:numPr>
        <w:spacing w:line="276" w:lineRule="auto"/>
        <w:ind w:left="714" w:hanging="357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ustawa z dnia 21 listopada 2008 r. o pracownikach samorządowych (t.j. Dz. U. z 2022 r., poz. 530),</w:t>
      </w:r>
    </w:p>
    <w:p w14:paraId="7EAF347C" w14:textId="77777777" w:rsidR="00C728A7" w:rsidRPr="002F05CB" w:rsidRDefault="00C728A7" w:rsidP="002F05CB">
      <w:pPr>
        <w:pStyle w:val="Akapitzlist"/>
        <w:numPr>
          <w:ilvl w:val="0"/>
          <w:numId w:val="4"/>
        </w:numPr>
        <w:spacing w:line="276" w:lineRule="auto"/>
        <w:ind w:left="714" w:hanging="357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lastRenderedPageBreak/>
        <w:t>przepisy Regulaminu Pracy Urzędu Miasta Włocławek i Regulaminu Wynagradzania Pracowników Urzędu Miasta Włocławek.</w:t>
      </w:r>
    </w:p>
    <w:p w14:paraId="227D8324" w14:textId="77777777" w:rsidR="00C728A7" w:rsidRPr="002F05CB" w:rsidRDefault="00C728A7" w:rsidP="002F05CB">
      <w:pPr>
        <w:pStyle w:val="Akapitzlist"/>
        <w:spacing w:line="276" w:lineRule="auto"/>
        <w:ind w:left="714" w:hanging="6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W zakresie nieuregulowanym przepisami ustawy, o której mowa w pkt 1, stosuje się przepisy ustawy z dnia 26 czerwca 1974 r. Kodeks Pracy (t.j. Dz. U. z 2022 r. poz. 1510 ze zm.).</w:t>
      </w:r>
    </w:p>
    <w:p w14:paraId="441CCCED" w14:textId="77777777" w:rsidR="00C728A7" w:rsidRPr="002F05CB" w:rsidRDefault="00C728A7" w:rsidP="002F05CB">
      <w:pPr>
        <w:pStyle w:val="Akapitzlist"/>
        <w:spacing w:line="276" w:lineRule="auto"/>
        <w:ind w:left="714" w:hanging="357"/>
        <w:rPr>
          <w:rFonts w:ascii="Arial" w:hAnsi="Arial" w:cs="Arial"/>
          <w:sz w:val="24"/>
          <w:szCs w:val="24"/>
        </w:rPr>
      </w:pPr>
    </w:p>
    <w:p w14:paraId="1FEE7990" w14:textId="508BADB2" w:rsidR="00C728A7" w:rsidRPr="002F05CB" w:rsidRDefault="00C728A7" w:rsidP="002F05CB">
      <w:pPr>
        <w:pStyle w:val="Akapitzlist"/>
        <w:numPr>
          <w:ilvl w:val="0"/>
          <w:numId w:val="15"/>
        </w:numPr>
        <w:spacing w:line="276" w:lineRule="auto"/>
        <w:rPr>
          <w:rFonts w:ascii="Arial" w:hAnsi="Arial" w:cs="Arial"/>
          <w:b/>
          <w:sz w:val="24"/>
          <w:szCs w:val="24"/>
        </w:rPr>
      </w:pPr>
      <w:r w:rsidRPr="002F05CB">
        <w:rPr>
          <w:rFonts w:ascii="Arial" w:hAnsi="Arial" w:cs="Arial"/>
          <w:b/>
          <w:sz w:val="24"/>
          <w:szCs w:val="24"/>
        </w:rPr>
        <w:t>Zakres odpowiedzialności</w:t>
      </w:r>
    </w:p>
    <w:p w14:paraId="1ABA5E82" w14:textId="77777777" w:rsidR="00C728A7" w:rsidRPr="002F05CB" w:rsidRDefault="00C728A7" w:rsidP="002F05CB">
      <w:pPr>
        <w:pStyle w:val="Akapitzlist"/>
        <w:spacing w:line="276" w:lineRule="auto"/>
        <w:ind w:left="714" w:hanging="6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Zakres odpowiedzialności pracownika określają w szczególności:</w:t>
      </w:r>
    </w:p>
    <w:p w14:paraId="7AC868DB" w14:textId="77777777" w:rsidR="00C728A7" w:rsidRPr="002F05CB" w:rsidRDefault="00C728A7" w:rsidP="002F05CB">
      <w:pPr>
        <w:pStyle w:val="Akapitzlist"/>
        <w:numPr>
          <w:ilvl w:val="0"/>
          <w:numId w:val="5"/>
        </w:numPr>
        <w:spacing w:line="276" w:lineRule="auto"/>
        <w:ind w:left="714" w:hanging="357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Odpowiedzialność porządkową i materialną: Regulamin Pracy Urzędu Miasta Włocławek oraz art. 108-127 ustawy z dnia 26 czerwca 1974 r. Kodeks Pracy.</w:t>
      </w:r>
    </w:p>
    <w:p w14:paraId="756B8C45" w14:textId="7310BE75" w:rsidR="00C728A7" w:rsidRPr="002F05CB" w:rsidRDefault="00C728A7" w:rsidP="002F05CB">
      <w:pPr>
        <w:pStyle w:val="Akapitzlist"/>
        <w:numPr>
          <w:ilvl w:val="0"/>
          <w:numId w:val="5"/>
        </w:numPr>
        <w:spacing w:line="276" w:lineRule="auto"/>
        <w:ind w:left="714" w:hanging="357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Odpowiedzialność karną za ujawnienie tajemnicy prawnie chronionej: art. 265-266 ustawy</w:t>
      </w:r>
      <w:r w:rsidR="00B506CF" w:rsidRPr="002F05CB">
        <w:rPr>
          <w:rFonts w:ascii="Arial" w:hAnsi="Arial" w:cs="Arial"/>
          <w:sz w:val="24"/>
          <w:szCs w:val="24"/>
        </w:rPr>
        <w:t xml:space="preserve"> </w:t>
      </w:r>
      <w:r w:rsidRPr="002F05CB">
        <w:rPr>
          <w:rFonts w:ascii="Arial" w:hAnsi="Arial" w:cs="Arial"/>
          <w:sz w:val="24"/>
          <w:szCs w:val="24"/>
        </w:rPr>
        <w:t>z dnia 6 czerwca 1997 r. Kodeks karny (t.j. Dz. U. z 2022 r., poz. 1138 ze zm.).</w:t>
      </w:r>
    </w:p>
    <w:p w14:paraId="39F136DE" w14:textId="14F1CAF0" w:rsidR="00C728A7" w:rsidRPr="002F05CB" w:rsidRDefault="00C728A7" w:rsidP="002F05CB">
      <w:pPr>
        <w:pStyle w:val="Akapitzlist"/>
        <w:numPr>
          <w:ilvl w:val="0"/>
          <w:numId w:val="5"/>
        </w:numPr>
        <w:spacing w:line="276" w:lineRule="auto"/>
        <w:ind w:left="714" w:hanging="357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Odpowiedzialność karną w zakresie ochrony danych osobowych: art. 107 ustawy z dnia</w:t>
      </w:r>
      <w:r w:rsidR="00B506CF" w:rsidRPr="002F05CB">
        <w:rPr>
          <w:rFonts w:ascii="Arial" w:hAnsi="Arial" w:cs="Arial"/>
          <w:sz w:val="24"/>
          <w:szCs w:val="24"/>
        </w:rPr>
        <w:t xml:space="preserve"> </w:t>
      </w:r>
      <w:r w:rsidRPr="002F05CB">
        <w:rPr>
          <w:rFonts w:ascii="Arial" w:hAnsi="Arial" w:cs="Arial"/>
          <w:sz w:val="24"/>
          <w:szCs w:val="24"/>
        </w:rPr>
        <w:t>10 maja 2018 r. o ochronie danych osobowych (t.j. Dz. U. z 2019 r., poz. 1781, ze zm.).</w:t>
      </w:r>
    </w:p>
    <w:p w14:paraId="75D2A99A" w14:textId="4D62EA02" w:rsidR="00C728A7" w:rsidRPr="002F05CB" w:rsidRDefault="00C728A7" w:rsidP="002F05CB">
      <w:pPr>
        <w:pStyle w:val="Akapitzlist"/>
        <w:numPr>
          <w:ilvl w:val="0"/>
          <w:numId w:val="5"/>
        </w:numPr>
        <w:spacing w:line="276" w:lineRule="auto"/>
        <w:ind w:left="714" w:hanging="357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Odpowiedzialność karną w zakresie udostępniania informacji publicznej: art. 23 ustawy z dnia 6 września 2001 r. o dostępie do informacji publicznej (t.j. Dz. U. z 2022 r. poz. 902).</w:t>
      </w:r>
    </w:p>
    <w:p w14:paraId="2DC179AC" w14:textId="77777777" w:rsidR="00C728A7" w:rsidRPr="002F05CB" w:rsidRDefault="00C728A7" w:rsidP="002F05CB">
      <w:pPr>
        <w:pStyle w:val="Akapitzlist"/>
        <w:numPr>
          <w:ilvl w:val="0"/>
          <w:numId w:val="5"/>
        </w:numPr>
        <w:spacing w:line="276" w:lineRule="auto"/>
        <w:ind w:left="714" w:hanging="357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Odpowiedzialność majątkowa: ustawa z dnia 20 stycznia 2011 r. o odpowiedzialności majątkowej funkcjonariuszy publicznych za rażące naruszenie prawa (t.j. Dz. U. z 2016 r., poz. 1169).</w:t>
      </w:r>
    </w:p>
    <w:p w14:paraId="726597B8" w14:textId="1088ACC5" w:rsidR="00C728A7" w:rsidRPr="002F05CB" w:rsidRDefault="00C728A7" w:rsidP="002F05CB">
      <w:pPr>
        <w:pStyle w:val="Akapitzlist"/>
        <w:numPr>
          <w:ilvl w:val="0"/>
          <w:numId w:val="5"/>
        </w:numPr>
        <w:spacing w:line="276" w:lineRule="auto"/>
        <w:ind w:left="714" w:hanging="357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Odpowiedzialność karną za ujawnienie informacji objętych tajemnicą skarbową art. 306 ustawy z dnia 29 sierpnia 1997 r. Ordynacja podatkowa (t.j. Dz. U. z 2021 r. poz. 1540, ze zm.).</w:t>
      </w:r>
    </w:p>
    <w:p w14:paraId="3E7A5EB0" w14:textId="3F1CC29D" w:rsidR="00C728A7" w:rsidRPr="002F05CB" w:rsidRDefault="00C728A7" w:rsidP="002F05CB">
      <w:pPr>
        <w:pStyle w:val="Akapitzlist"/>
        <w:numPr>
          <w:ilvl w:val="0"/>
          <w:numId w:val="5"/>
        </w:numPr>
        <w:spacing w:line="276" w:lineRule="auto"/>
        <w:ind w:left="714" w:hanging="357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Odpowiedzialność za naruszenie dyscypliny finansów publicznych określone w rozdz.</w:t>
      </w:r>
      <w:r w:rsidR="00B506CF" w:rsidRPr="002F05CB">
        <w:rPr>
          <w:rFonts w:ascii="Arial" w:hAnsi="Arial" w:cs="Arial"/>
          <w:sz w:val="24"/>
          <w:szCs w:val="24"/>
        </w:rPr>
        <w:t xml:space="preserve"> </w:t>
      </w:r>
      <w:r w:rsidRPr="002F05CB">
        <w:rPr>
          <w:rFonts w:ascii="Arial" w:hAnsi="Arial" w:cs="Arial"/>
          <w:sz w:val="24"/>
          <w:szCs w:val="24"/>
        </w:rPr>
        <w:t>2 ustawy z dnia 17 grudnia 2004 r. (t.j. Dz. U. z 2021 r., poz. 289).</w:t>
      </w:r>
    </w:p>
    <w:p w14:paraId="778F4EB1" w14:textId="77777777" w:rsidR="00C728A7" w:rsidRPr="002F05CB" w:rsidRDefault="00C728A7" w:rsidP="002F05CB">
      <w:pPr>
        <w:pStyle w:val="Akapitzlist"/>
        <w:spacing w:line="276" w:lineRule="auto"/>
        <w:ind w:left="1080"/>
        <w:rPr>
          <w:rFonts w:ascii="Arial" w:hAnsi="Arial" w:cs="Arial"/>
          <w:sz w:val="24"/>
          <w:szCs w:val="24"/>
        </w:rPr>
      </w:pPr>
    </w:p>
    <w:p w14:paraId="4FCAC473" w14:textId="37A5527B" w:rsidR="00C728A7" w:rsidRPr="002F05CB" w:rsidRDefault="00C728A7" w:rsidP="002F05CB">
      <w:pPr>
        <w:pStyle w:val="Akapitzlist"/>
        <w:numPr>
          <w:ilvl w:val="0"/>
          <w:numId w:val="15"/>
        </w:numPr>
        <w:spacing w:line="276" w:lineRule="auto"/>
        <w:rPr>
          <w:rFonts w:ascii="Arial" w:hAnsi="Arial" w:cs="Arial"/>
          <w:b/>
          <w:sz w:val="24"/>
          <w:szCs w:val="24"/>
        </w:rPr>
      </w:pPr>
      <w:r w:rsidRPr="002F05CB">
        <w:rPr>
          <w:rFonts w:ascii="Arial" w:hAnsi="Arial" w:cs="Arial"/>
          <w:b/>
          <w:sz w:val="24"/>
          <w:szCs w:val="24"/>
        </w:rPr>
        <w:t>Obowiązki pracownika w zakresie zabezpieczenia i ochrony sprzętu komputerowego</w:t>
      </w:r>
      <w:r w:rsidR="00B506CF" w:rsidRPr="002F05CB">
        <w:rPr>
          <w:rFonts w:ascii="Arial" w:hAnsi="Arial" w:cs="Arial"/>
          <w:b/>
          <w:sz w:val="24"/>
          <w:szCs w:val="24"/>
        </w:rPr>
        <w:t xml:space="preserve"> </w:t>
      </w:r>
      <w:r w:rsidRPr="002F05CB">
        <w:rPr>
          <w:rFonts w:ascii="Arial" w:hAnsi="Arial" w:cs="Arial"/>
          <w:b/>
          <w:sz w:val="24"/>
          <w:szCs w:val="24"/>
        </w:rPr>
        <w:t>i danych:</w:t>
      </w:r>
    </w:p>
    <w:p w14:paraId="30DF5C33" w14:textId="77777777" w:rsidR="00C728A7" w:rsidRPr="002F05CB" w:rsidRDefault="00C728A7" w:rsidP="002F05CB">
      <w:pPr>
        <w:pStyle w:val="Akapitzlist"/>
        <w:numPr>
          <w:ilvl w:val="0"/>
          <w:numId w:val="6"/>
        </w:numPr>
        <w:spacing w:line="276" w:lineRule="auto"/>
        <w:ind w:left="714" w:hanging="357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Zobowiązuję się do ochrony komputera i danych przed utratą lub uszkodzeniem, poprzez bezwzględne przestrzeganie zasady zamykania pokoju na czas nieobecności.</w:t>
      </w:r>
    </w:p>
    <w:p w14:paraId="03E0E400" w14:textId="77777777" w:rsidR="00C728A7" w:rsidRPr="002F05CB" w:rsidRDefault="00C728A7" w:rsidP="002F05CB">
      <w:pPr>
        <w:pStyle w:val="Akapitzlist"/>
        <w:numPr>
          <w:ilvl w:val="0"/>
          <w:numId w:val="6"/>
        </w:numPr>
        <w:spacing w:line="276" w:lineRule="auto"/>
        <w:ind w:left="714" w:hanging="357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Zobowiązuję się do utrzymania w należytej czystości powierzonego i użytkowanego sprzętu komputerowego.</w:t>
      </w:r>
    </w:p>
    <w:p w14:paraId="659794D0" w14:textId="5C5A1691" w:rsidR="00C728A7" w:rsidRPr="002F05CB" w:rsidRDefault="00C728A7" w:rsidP="002F05CB">
      <w:pPr>
        <w:pStyle w:val="Akapitzlist"/>
        <w:numPr>
          <w:ilvl w:val="0"/>
          <w:numId w:val="6"/>
        </w:numPr>
        <w:spacing w:line="276" w:lineRule="auto"/>
        <w:ind w:left="714" w:hanging="357"/>
        <w:rPr>
          <w:rFonts w:ascii="Arial" w:hAnsi="Arial" w:cs="Arial"/>
          <w:sz w:val="24"/>
          <w:szCs w:val="24"/>
        </w:rPr>
      </w:pPr>
      <w:r w:rsidRPr="002F05CB">
        <w:rPr>
          <w:rFonts w:ascii="Arial" w:hAnsi="Arial" w:cs="Arial"/>
          <w:sz w:val="24"/>
          <w:szCs w:val="24"/>
        </w:rPr>
        <w:t>Zobowiązuję się do ochrony danych przed kradzieżą, zmianą lub utratą poprzez utrzymanie</w:t>
      </w:r>
      <w:r w:rsidR="00B506CF" w:rsidRPr="002F05CB">
        <w:rPr>
          <w:rFonts w:ascii="Arial" w:hAnsi="Arial" w:cs="Arial"/>
          <w:sz w:val="24"/>
          <w:szCs w:val="24"/>
        </w:rPr>
        <w:t xml:space="preserve"> </w:t>
      </w:r>
      <w:r w:rsidRPr="002F05CB">
        <w:rPr>
          <w:rFonts w:ascii="Arial" w:hAnsi="Arial" w:cs="Arial"/>
          <w:sz w:val="24"/>
          <w:szCs w:val="24"/>
        </w:rPr>
        <w:t>w poufności hasła dostępu do obsługiwanego systemu komputerowego.</w:t>
      </w:r>
    </w:p>
    <w:p w14:paraId="0334CDFA" w14:textId="77777777" w:rsidR="00C728A7" w:rsidRPr="002F05CB" w:rsidRDefault="00C728A7" w:rsidP="002F05CB">
      <w:pPr>
        <w:pStyle w:val="Akapitzlist"/>
        <w:spacing w:line="276" w:lineRule="auto"/>
        <w:ind w:left="708"/>
        <w:rPr>
          <w:rFonts w:ascii="Arial" w:hAnsi="Arial" w:cs="Arial"/>
          <w:sz w:val="24"/>
          <w:szCs w:val="24"/>
        </w:rPr>
      </w:pPr>
    </w:p>
    <w:p w14:paraId="1BCE9E34" w14:textId="77777777" w:rsidR="00C728A7" w:rsidRPr="002F05CB" w:rsidRDefault="00C728A7" w:rsidP="002F05CB">
      <w:pPr>
        <w:pStyle w:val="Akapitzlist"/>
        <w:spacing w:line="276" w:lineRule="auto"/>
        <w:ind w:left="708"/>
        <w:rPr>
          <w:rFonts w:ascii="Arial" w:hAnsi="Arial" w:cs="Arial"/>
          <w:sz w:val="24"/>
          <w:szCs w:val="24"/>
        </w:rPr>
      </w:pPr>
    </w:p>
    <w:p w14:paraId="6097F513" w14:textId="0AD0F702" w:rsidR="00C728A7" w:rsidRPr="002F05CB" w:rsidRDefault="00C728A7" w:rsidP="002F05CB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2F05CB">
        <w:rPr>
          <w:rFonts w:ascii="Arial" w:eastAsia="Times New Roman" w:hAnsi="Arial" w:cs="Arial"/>
          <w:sz w:val="24"/>
          <w:szCs w:val="24"/>
          <w:lang w:eastAsia="pl-PL"/>
        </w:rPr>
        <w:t>Włocławek, dnia</w:t>
      </w:r>
      <w:r w:rsidR="00B506CF" w:rsidRPr="002F05CB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2F05CB">
        <w:rPr>
          <w:rFonts w:ascii="Arial" w:eastAsia="Times New Roman" w:hAnsi="Arial" w:cs="Arial"/>
          <w:sz w:val="24"/>
          <w:szCs w:val="24"/>
          <w:lang w:eastAsia="pl-PL"/>
        </w:rPr>
        <w:t>...............................</w:t>
      </w:r>
      <w:r w:rsidR="009C3C87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2F05CB">
        <w:rPr>
          <w:rFonts w:ascii="Arial" w:eastAsia="Times New Roman" w:hAnsi="Arial" w:cs="Arial"/>
          <w:sz w:val="24"/>
          <w:szCs w:val="24"/>
          <w:lang w:eastAsia="pl-PL"/>
        </w:rPr>
        <w:t>............................................</w:t>
      </w:r>
    </w:p>
    <w:p w14:paraId="40A1D5FC" w14:textId="709EED31" w:rsidR="00C728A7" w:rsidRPr="002F05CB" w:rsidRDefault="00C728A7" w:rsidP="002F05CB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2F05CB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2F05CB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2F05CB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2F05CB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2F05CB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2F05CB">
        <w:rPr>
          <w:rFonts w:ascii="Arial" w:eastAsia="Times New Roman" w:hAnsi="Arial" w:cs="Arial"/>
          <w:sz w:val="24"/>
          <w:szCs w:val="24"/>
          <w:lang w:eastAsia="pl-PL"/>
        </w:rPr>
        <w:tab/>
      </w:r>
      <w:r w:rsidR="009C3C87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  <w:r w:rsidRPr="002F05CB">
        <w:rPr>
          <w:rFonts w:ascii="Arial" w:eastAsia="Times New Roman" w:hAnsi="Arial" w:cs="Arial"/>
          <w:sz w:val="24"/>
          <w:szCs w:val="24"/>
          <w:lang w:eastAsia="pl-PL"/>
        </w:rPr>
        <w:t>(podpis kierującego komórką organizacyjną Urzędu)</w:t>
      </w:r>
    </w:p>
    <w:p w14:paraId="1B9AF699" w14:textId="77777777" w:rsidR="00C728A7" w:rsidRPr="002F05CB" w:rsidRDefault="00C728A7" w:rsidP="002F05CB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22F2FB17" w14:textId="77777777" w:rsidR="00C728A7" w:rsidRPr="002F05CB" w:rsidRDefault="00C728A7" w:rsidP="002F05CB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6F89F672" w14:textId="586A5E5B" w:rsidR="00C728A7" w:rsidRPr="002F05CB" w:rsidRDefault="00C728A7" w:rsidP="002F05CB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2F05CB">
        <w:rPr>
          <w:rFonts w:ascii="Arial" w:eastAsia="Times New Roman" w:hAnsi="Arial" w:cs="Arial"/>
          <w:sz w:val="24"/>
          <w:szCs w:val="24"/>
          <w:lang w:eastAsia="pl-PL"/>
        </w:rPr>
        <w:lastRenderedPageBreak/>
        <w:t>Przyjmuję do wiadomości i stosowania:</w:t>
      </w:r>
      <w:r w:rsidRPr="002F05CB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2F05CB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2F05CB">
        <w:rPr>
          <w:rFonts w:ascii="Arial" w:eastAsia="Times New Roman" w:hAnsi="Arial" w:cs="Arial"/>
          <w:sz w:val="24"/>
          <w:szCs w:val="24"/>
          <w:lang w:eastAsia="pl-PL"/>
        </w:rPr>
        <w:tab/>
      </w:r>
      <w:r w:rsidR="009C3C87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1AC05426" w14:textId="77777777" w:rsidR="00C728A7" w:rsidRPr="002F05CB" w:rsidRDefault="00C728A7" w:rsidP="002F05CB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F68FC76" w14:textId="6C4893E5" w:rsidR="00C728A7" w:rsidRPr="002F05CB" w:rsidRDefault="00C728A7" w:rsidP="002F05CB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2F05CB">
        <w:rPr>
          <w:rFonts w:ascii="Arial" w:eastAsia="Times New Roman" w:hAnsi="Arial" w:cs="Arial"/>
          <w:sz w:val="24"/>
          <w:szCs w:val="24"/>
          <w:lang w:eastAsia="pl-PL"/>
        </w:rPr>
        <w:t xml:space="preserve"> ........................................................</w:t>
      </w:r>
      <w:r w:rsidR="009C3C87">
        <w:rPr>
          <w:rFonts w:ascii="Arial" w:eastAsia="Times New Roman" w:hAnsi="Arial" w:cs="Arial"/>
          <w:sz w:val="24"/>
          <w:szCs w:val="24"/>
          <w:lang w:eastAsia="pl-PL"/>
        </w:rPr>
        <w:t xml:space="preserve"> </w:t>
      </w:r>
    </w:p>
    <w:p w14:paraId="59AA1FB8" w14:textId="77777777" w:rsidR="00C728A7" w:rsidRPr="002F05CB" w:rsidRDefault="00C728A7" w:rsidP="002F05CB">
      <w:pPr>
        <w:spacing w:after="0" w:line="276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2F05CB">
        <w:rPr>
          <w:rFonts w:ascii="Arial" w:eastAsia="Times New Roman" w:hAnsi="Arial" w:cs="Arial"/>
          <w:sz w:val="24"/>
          <w:szCs w:val="24"/>
          <w:lang w:eastAsia="pl-PL"/>
        </w:rPr>
        <w:t>(data, podpis pracownika)</w:t>
      </w:r>
      <w:r w:rsidRPr="002F05CB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2F05CB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2F05CB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2F05CB">
        <w:rPr>
          <w:rFonts w:ascii="Arial" w:eastAsia="Times New Roman" w:hAnsi="Arial" w:cs="Arial"/>
          <w:sz w:val="24"/>
          <w:szCs w:val="24"/>
          <w:lang w:eastAsia="pl-PL"/>
        </w:rPr>
        <w:tab/>
      </w:r>
      <w:r w:rsidRPr="002F05CB">
        <w:rPr>
          <w:rFonts w:ascii="Arial" w:eastAsia="Times New Roman" w:hAnsi="Arial" w:cs="Arial"/>
          <w:sz w:val="24"/>
          <w:szCs w:val="24"/>
          <w:lang w:eastAsia="pl-PL"/>
        </w:rPr>
        <w:tab/>
      </w:r>
    </w:p>
    <w:sectPr w:rsidR="00C728A7" w:rsidRPr="002F05CB" w:rsidSect="00C728A7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93168"/>
    <w:multiLevelType w:val="hybridMultilevel"/>
    <w:tmpl w:val="6EDEBECE"/>
    <w:lvl w:ilvl="0" w:tplc="360A9D96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6C96BBD"/>
    <w:multiLevelType w:val="hybridMultilevel"/>
    <w:tmpl w:val="08AC1C50"/>
    <w:lvl w:ilvl="0" w:tplc="71F07828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b/>
      </w:rPr>
    </w:lvl>
    <w:lvl w:ilvl="1" w:tplc="537638F8">
      <w:start w:val="1"/>
      <w:numFmt w:val="decimal"/>
      <w:lvlText w:val="%2)"/>
      <w:lvlJc w:val="left"/>
      <w:pPr>
        <w:tabs>
          <w:tab w:val="num" w:pos="360"/>
        </w:tabs>
        <w:ind w:left="360" w:hanging="360"/>
      </w:pPr>
      <w:rPr>
        <w:rFonts w:ascii="Arial" w:eastAsia="Times New Roman" w:hAnsi="Arial" w:cs="Arial" w:hint="default"/>
      </w:rPr>
    </w:lvl>
    <w:lvl w:ilvl="2" w:tplc="D8BC5CF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</w:lvl>
    <w:lvl w:ilvl="3" w:tplc="09C6707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Arial Narrow" w:eastAsia="Times New Roman" w:hAnsi="Arial Narrow" w:cs="Arial"/>
      </w:r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C7F25BE"/>
    <w:multiLevelType w:val="hybridMultilevel"/>
    <w:tmpl w:val="BE321D2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CDA37A0"/>
    <w:multiLevelType w:val="hybridMultilevel"/>
    <w:tmpl w:val="BD54C7DE"/>
    <w:lvl w:ilvl="0" w:tplc="0415000F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26F6C8B"/>
    <w:multiLevelType w:val="hybridMultilevel"/>
    <w:tmpl w:val="92F688E0"/>
    <w:lvl w:ilvl="0" w:tplc="360A9D96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86E5826"/>
    <w:multiLevelType w:val="hybridMultilevel"/>
    <w:tmpl w:val="976EF4BE"/>
    <w:lvl w:ilvl="0" w:tplc="B604513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E013AFF"/>
    <w:multiLevelType w:val="hybridMultilevel"/>
    <w:tmpl w:val="92F688E0"/>
    <w:lvl w:ilvl="0" w:tplc="FFFFFFFF">
      <w:start w:val="1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178412E"/>
    <w:multiLevelType w:val="hybridMultilevel"/>
    <w:tmpl w:val="A842874A"/>
    <w:lvl w:ilvl="0" w:tplc="9D3CB5A0">
      <w:start w:val="3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47E2295"/>
    <w:multiLevelType w:val="hybridMultilevel"/>
    <w:tmpl w:val="D6E0F476"/>
    <w:lvl w:ilvl="0" w:tplc="E1D8D69E">
      <w:start w:val="4"/>
      <w:numFmt w:val="upperRoman"/>
      <w:lvlText w:val="%1."/>
      <w:lvlJc w:val="left"/>
      <w:pPr>
        <w:ind w:left="144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7F132CC"/>
    <w:multiLevelType w:val="hybridMultilevel"/>
    <w:tmpl w:val="51F6B760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0DE21DA"/>
    <w:multiLevelType w:val="hybridMultilevel"/>
    <w:tmpl w:val="768A1204"/>
    <w:lvl w:ilvl="0" w:tplc="787EE6B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5BDC3DF5"/>
    <w:multiLevelType w:val="hybridMultilevel"/>
    <w:tmpl w:val="3C54AB60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4A36635"/>
    <w:multiLevelType w:val="hybridMultilevel"/>
    <w:tmpl w:val="E5F8DF62"/>
    <w:lvl w:ilvl="0" w:tplc="F2BA736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78FC3BB4"/>
    <w:multiLevelType w:val="hybridMultilevel"/>
    <w:tmpl w:val="2F121860"/>
    <w:lvl w:ilvl="0" w:tplc="0044915A">
      <w:start w:val="3"/>
      <w:numFmt w:val="upperRoman"/>
      <w:lvlText w:val="%1."/>
      <w:lvlJc w:val="left"/>
      <w:pPr>
        <w:ind w:left="720" w:hanging="72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080" w:hanging="360"/>
      </w:pPr>
    </w:lvl>
    <w:lvl w:ilvl="2" w:tplc="FFFFFFFF" w:tentative="1">
      <w:start w:val="1"/>
      <w:numFmt w:val="lowerRoman"/>
      <w:lvlText w:val="%3."/>
      <w:lvlJc w:val="right"/>
      <w:pPr>
        <w:ind w:left="1800" w:hanging="180"/>
      </w:pPr>
    </w:lvl>
    <w:lvl w:ilvl="3" w:tplc="FFFFFFFF" w:tentative="1">
      <w:start w:val="1"/>
      <w:numFmt w:val="decimal"/>
      <w:lvlText w:val="%4."/>
      <w:lvlJc w:val="left"/>
      <w:pPr>
        <w:ind w:left="2520" w:hanging="360"/>
      </w:pPr>
    </w:lvl>
    <w:lvl w:ilvl="4" w:tplc="FFFFFFFF" w:tentative="1">
      <w:start w:val="1"/>
      <w:numFmt w:val="lowerLetter"/>
      <w:lvlText w:val="%5."/>
      <w:lvlJc w:val="left"/>
      <w:pPr>
        <w:ind w:left="3240" w:hanging="360"/>
      </w:pPr>
    </w:lvl>
    <w:lvl w:ilvl="5" w:tplc="FFFFFFFF" w:tentative="1">
      <w:start w:val="1"/>
      <w:numFmt w:val="lowerRoman"/>
      <w:lvlText w:val="%6."/>
      <w:lvlJc w:val="right"/>
      <w:pPr>
        <w:ind w:left="3960" w:hanging="180"/>
      </w:pPr>
    </w:lvl>
    <w:lvl w:ilvl="6" w:tplc="FFFFFFFF" w:tentative="1">
      <w:start w:val="1"/>
      <w:numFmt w:val="decimal"/>
      <w:lvlText w:val="%7."/>
      <w:lvlJc w:val="left"/>
      <w:pPr>
        <w:ind w:left="4680" w:hanging="360"/>
      </w:pPr>
    </w:lvl>
    <w:lvl w:ilvl="7" w:tplc="FFFFFFFF" w:tentative="1">
      <w:start w:val="1"/>
      <w:numFmt w:val="lowerLetter"/>
      <w:lvlText w:val="%8."/>
      <w:lvlJc w:val="left"/>
      <w:pPr>
        <w:ind w:left="5400" w:hanging="360"/>
      </w:pPr>
    </w:lvl>
    <w:lvl w:ilvl="8" w:tplc="FFFFFFFF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594168756">
    <w:abstractNumId w:val="4"/>
  </w:num>
  <w:num w:numId="2" w16cid:durableId="1156801536">
    <w:abstractNumId w:val="2"/>
  </w:num>
  <w:num w:numId="3" w16cid:durableId="419715014">
    <w:abstractNumId w:val="12"/>
  </w:num>
  <w:num w:numId="4" w16cid:durableId="2111050410">
    <w:abstractNumId w:val="5"/>
  </w:num>
  <w:num w:numId="5" w16cid:durableId="2127045594">
    <w:abstractNumId w:val="3"/>
  </w:num>
  <w:num w:numId="6" w16cid:durableId="1262837257">
    <w:abstractNumId w:val="10"/>
  </w:num>
  <w:num w:numId="7" w16cid:durableId="168755623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74872887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500243638">
    <w:abstractNumId w:val="0"/>
  </w:num>
  <w:num w:numId="10" w16cid:durableId="1890874351">
    <w:abstractNumId w:val="9"/>
  </w:num>
  <w:num w:numId="11" w16cid:durableId="2077627258">
    <w:abstractNumId w:val="6"/>
  </w:num>
  <w:num w:numId="12" w16cid:durableId="748691855">
    <w:abstractNumId w:val="13"/>
  </w:num>
  <w:num w:numId="13" w16cid:durableId="805973679">
    <w:abstractNumId w:val="7"/>
  </w:num>
  <w:num w:numId="14" w16cid:durableId="135152745">
    <w:abstractNumId w:val="8"/>
  </w:num>
  <w:num w:numId="15" w16cid:durableId="9142414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456C"/>
    <w:rsid w:val="0003524D"/>
    <w:rsid w:val="00074D7C"/>
    <w:rsid w:val="002255E2"/>
    <w:rsid w:val="002F05CB"/>
    <w:rsid w:val="0030371A"/>
    <w:rsid w:val="003512F2"/>
    <w:rsid w:val="0039380C"/>
    <w:rsid w:val="00584DD5"/>
    <w:rsid w:val="005E12DB"/>
    <w:rsid w:val="005E4F54"/>
    <w:rsid w:val="006C1A64"/>
    <w:rsid w:val="006E1150"/>
    <w:rsid w:val="006F0ECC"/>
    <w:rsid w:val="00743045"/>
    <w:rsid w:val="00880DCF"/>
    <w:rsid w:val="00946E01"/>
    <w:rsid w:val="009C3C87"/>
    <w:rsid w:val="00A8456C"/>
    <w:rsid w:val="00AC5156"/>
    <w:rsid w:val="00AF6DC5"/>
    <w:rsid w:val="00B45FF4"/>
    <w:rsid w:val="00B506CF"/>
    <w:rsid w:val="00B5351E"/>
    <w:rsid w:val="00B61E95"/>
    <w:rsid w:val="00BA1FDD"/>
    <w:rsid w:val="00C4133B"/>
    <w:rsid w:val="00C728A7"/>
    <w:rsid w:val="00D02719"/>
    <w:rsid w:val="00D82720"/>
    <w:rsid w:val="00DD3328"/>
    <w:rsid w:val="00FC74C7"/>
    <w:rsid w:val="00FF11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CF8B07"/>
  <w15:chartTrackingRefBased/>
  <w15:docId w15:val="{66A471AB-4457-4866-858C-F9C1990269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8456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5E12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E12D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76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50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77</TotalTime>
  <Pages>3</Pages>
  <Words>665</Words>
  <Characters>3993</Characters>
  <Application>Microsoft Office Word</Application>
  <DocSecurity>0</DocSecurity>
  <Lines>33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Zakres czynności wersja dostosowana dla osób niepełnosprawnych</dc:title>
  <dc:subject/>
  <dc:creator>Anna Szafrańska</dc:creator>
  <cp:keywords/>
  <dc:description/>
  <cp:lastModifiedBy>Łukasz Stolarski</cp:lastModifiedBy>
  <cp:revision>9</cp:revision>
  <cp:lastPrinted>2023-02-10T09:43:00Z</cp:lastPrinted>
  <dcterms:created xsi:type="dcterms:W3CDTF">2019-03-14T12:18:00Z</dcterms:created>
  <dcterms:modified xsi:type="dcterms:W3CDTF">2023-02-20T13:14:00Z</dcterms:modified>
</cp:coreProperties>
</file>