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4ED354" w14:textId="4D2C1785" w:rsidR="00CD7D00" w:rsidRPr="00293AD0" w:rsidRDefault="00293AD0" w:rsidP="00293AD0">
      <w:pPr>
        <w:rPr>
          <w:rFonts w:ascii="Arial" w:hAnsi="Arial" w:cs="Arial"/>
          <w:b/>
          <w:sz w:val="24"/>
          <w:szCs w:val="24"/>
        </w:rPr>
      </w:pPr>
      <w:r w:rsidRPr="00293AD0">
        <w:rPr>
          <w:rFonts w:ascii="Arial" w:hAnsi="Arial" w:cs="Arial"/>
          <w:b/>
          <w:sz w:val="24"/>
          <w:szCs w:val="24"/>
        </w:rPr>
        <w:t>Zakres czynności</w:t>
      </w:r>
    </w:p>
    <w:p w14:paraId="6C0E2178" w14:textId="77777777" w:rsidR="00023368" w:rsidRPr="00293AD0" w:rsidRDefault="00023368" w:rsidP="00293AD0">
      <w:pPr>
        <w:rPr>
          <w:rFonts w:ascii="Arial" w:hAnsi="Arial" w:cs="Arial"/>
          <w:b/>
          <w:sz w:val="24"/>
          <w:szCs w:val="24"/>
        </w:rPr>
      </w:pPr>
    </w:p>
    <w:p w14:paraId="7526DE6B" w14:textId="77777777" w:rsidR="003D06F9" w:rsidRPr="00293AD0" w:rsidRDefault="003D06F9" w:rsidP="00293AD0">
      <w:pPr>
        <w:tabs>
          <w:tab w:val="left" w:pos="2451"/>
        </w:tabs>
        <w:ind w:left="360"/>
        <w:rPr>
          <w:rFonts w:ascii="Arial" w:hAnsi="Arial" w:cs="Arial"/>
          <w:b/>
          <w:sz w:val="24"/>
          <w:szCs w:val="24"/>
        </w:rPr>
      </w:pPr>
    </w:p>
    <w:p w14:paraId="6F2FA960" w14:textId="77777777" w:rsidR="00A80D67" w:rsidRPr="00293AD0" w:rsidRDefault="003D06F9" w:rsidP="00293AD0">
      <w:p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na stanowisku</w:t>
      </w:r>
      <w:r w:rsidRPr="00293AD0">
        <w:rPr>
          <w:rFonts w:ascii="Arial" w:hAnsi="Arial" w:cs="Arial"/>
          <w:b/>
          <w:sz w:val="24"/>
          <w:szCs w:val="24"/>
        </w:rPr>
        <w:t xml:space="preserve"> </w:t>
      </w:r>
      <w:r w:rsidR="00513D92" w:rsidRPr="00293AD0">
        <w:rPr>
          <w:rFonts w:ascii="Arial" w:hAnsi="Arial" w:cs="Arial"/>
          <w:b/>
          <w:sz w:val="24"/>
          <w:szCs w:val="24"/>
        </w:rPr>
        <w:t>inspektora</w:t>
      </w:r>
      <w:r w:rsidR="00A80D67" w:rsidRPr="00293AD0">
        <w:rPr>
          <w:rFonts w:ascii="Arial" w:hAnsi="Arial" w:cs="Arial"/>
          <w:b/>
          <w:sz w:val="24"/>
          <w:szCs w:val="24"/>
        </w:rPr>
        <w:t xml:space="preserve"> </w:t>
      </w:r>
      <w:r w:rsidRPr="00293AD0">
        <w:rPr>
          <w:rFonts w:ascii="Arial" w:hAnsi="Arial" w:cs="Arial"/>
          <w:b/>
          <w:sz w:val="24"/>
          <w:szCs w:val="24"/>
        </w:rPr>
        <w:t xml:space="preserve">ds. </w:t>
      </w:r>
      <w:r w:rsidR="005960C8" w:rsidRPr="00293AD0">
        <w:rPr>
          <w:rFonts w:ascii="Arial" w:hAnsi="Arial" w:cs="Arial"/>
          <w:b/>
          <w:sz w:val="24"/>
          <w:szCs w:val="24"/>
        </w:rPr>
        <w:t>projektów</w:t>
      </w:r>
      <w:r w:rsidRPr="00293AD0">
        <w:rPr>
          <w:rFonts w:ascii="Arial" w:hAnsi="Arial" w:cs="Arial"/>
          <w:sz w:val="24"/>
          <w:szCs w:val="24"/>
        </w:rPr>
        <w:t xml:space="preserve"> </w:t>
      </w:r>
      <w:r w:rsidR="00CD7D00" w:rsidRPr="00293AD0">
        <w:rPr>
          <w:rFonts w:ascii="Arial" w:hAnsi="Arial" w:cs="Arial"/>
          <w:sz w:val="24"/>
          <w:szCs w:val="24"/>
        </w:rPr>
        <w:t>w</w:t>
      </w:r>
      <w:r w:rsidR="00A80D67" w:rsidRPr="00293AD0">
        <w:rPr>
          <w:rFonts w:ascii="Arial" w:hAnsi="Arial" w:cs="Arial"/>
          <w:sz w:val="24"/>
          <w:szCs w:val="24"/>
        </w:rPr>
        <w:t xml:space="preserve"> Referacie Strategii i Projektów Wydziału Rozwoju Miasta funkcjonującym w Urzędzie Miasta Włocławek.</w:t>
      </w:r>
    </w:p>
    <w:p w14:paraId="1281C77B" w14:textId="77777777" w:rsidR="00A80D67" w:rsidRPr="00293AD0" w:rsidRDefault="00A80D67" w:rsidP="00293AD0">
      <w:pPr>
        <w:tabs>
          <w:tab w:val="left" w:pos="2451"/>
        </w:tabs>
        <w:rPr>
          <w:rFonts w:ascii="Arial" w:hAnsi="Arial" w:cs="Arial"/>
          <w:sz w:val="24"/>
          <w:szCs w:val="24"/>
        </w:rPr>
      </w:pPr>
    </w:p>
    <w:p w14:paraId="17CE7A0D" w14:textId="5B81E43E" w:rsidR="00CC6505" w:rsidRPr="00293AD0" w:rsidRDefault="00A80D67" w:rsidP="00293AD0">
      <w:p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Na podstawie § 2</w:t>
      </w:r>
      <w:r w:rsidR="00092C3A" w:rsidRPr="00293AD0">
        <w:rPr>
          <w:rFonts w:ascii="Arial" w:hAnsi="Arial" w:cs="Arial"/>
          <w:sz w:val="24"/>
          <w:szCs w:val="24"/>
        </w:rPr>
        <w:t>3</w:t>
      </w:r>
      <w:r w:rsidRPr="00293AD0">
        <w:rPr>
          <w:rFonts w:ascii="Arial" w:hAnsi="Arial" w:cs="Arial"/>
          <w:sz w:val="24"/>
          <w:szCs w:val="24"/>
        </w:rPr>
        <w:t xml:space="preserve"> ust. 1 pkt 1 Regulaminu Organizacyjnego Urzędu Miasta Włocławek nadanego Zarządzeniem Nr </w:t>
      </w:r>
      <w:r w:rsidR="00092C3A" w:rsidRPr="00293AD0">
        <w:rPr>
          <w:rFonts w:ascii="Arial" w:hAnsi="Arial" w:cs="Arial"/>
          <w:sz w:val="24"/>
          <w:szCs w:val="24"/>
        </w:rPr>
        <w:t>31/2019</w:t>
      </w:r>
      <w:r w:rsidRPr="00293AD0">
        <w:rPr>
          <w:rFonts w:ascii="Arial" w:hAnsi="Arial" w:cs="Arial"/>
          <w:sz w:val="24"/>
          <w:szCs w:val="24"/>
        </w:rPr>
        <w:t xml:space="preserve"> Prezydenta Miasta Włocławek z dnia </w:t>
      </w:r>
      <w:r w:rsidR="00092C3A" w:rsidRPr="00293AD0">
        <w:rPr>
          <w:rFonts w:ascii="Arial" w:hAnsi="Arial" w:cs="Arial"/>
          <w:sz w:val="24"/>
          <w:szCs w:val="24"/>
        </w:rPr>
        <w:t>29.01.2019</w:t>
      </w:r>
      <w:r w:rsidRPr="00293AD0">
        <w:rPr>
          <w:rFonts w:ascii="Arial" w:hAnsi="Arial" w:cs="Arial"/>
          <w:sz w:val="24"/>
          <w:szCs w:val="24"/>
        </w:rPr>
        <w:t xml:space="preserve"> r. w sprawie nadania Regulaminu Organizacyjnego Urzędu Miasta Włocławek oraz na podstawie Regulaminu Organizacyjnego Wydziału Rozwoju Miasta ustalam szczegółowy zakres obowiązków i odpowiedzialności dla</w:t>
      </w:r>
    </w:p>
    <w:p w14:paraId="672CF952" w14:textId="77777777" w:rsidR="00A80D67" w:rsidRPr="00293AD0" w:rsidRDefault="00A80D67" w:rsidP="00293AD0">
      <w:pPr>
        <w:rPr>
          <w:rFonts w:ascii="Arial" w:hAnsi="Arial" w:cs="Arial"/>
          <w:b/>
          <w:spacing w:val="20"/>
          <w:sz w:val="24"/>
          <w:szCs w:val="24"/>
        </w:rPr>
      </w:pPr>
    </w:p>
    <w:p w14:paraId="4365AC42" w14:textId="77777777" w:rsidR="00086B6B" w:rsidRPr="00293AD0" w:rsidRDefault="00086B6B" w:rsidP="00293AD0">
      <w:pPr>
        <w:rPr>
          <w:rFonts w:ascii="Arial" w:hAnsi="Arial" w:cs="Arial"/>
          <w:b/>
          <w:color w:val="000000"/>
          <w:sz w:val="24"/>
          <w:szCs w:val="24"/>
        </w:rPr>
      </w:pPr>
    </w:p>
    <w:p w14:paraId="2E8E4847" w14:textId="77777777" w:rsidR="00CD7D00" w:rsidRPr="00293AD0" w:rsidRDefault="00CD7D00" w:rsidP="00293AD0">
      <w:pPr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 w:rsidRPr="00293AD0">
        <w:rPr>
          <w:rFonts w:ascii="Arial" w:hAnsi="Arial" w:cs="Arial"/>
          <w:b/>
          <w:sz w:val="24"/>
          <w:szCs w:val="24"/>
        </w:rPr>
        <w:t>Zakres zadań:</w:t>
      </w:r>
    </w:p>
    <w:p w14:paraId="23779FA4" w14:textId="77777777" w:rsidR="00C53679" w:rsidRPr="00293AD0" w:rsidRDefault="00C53679" w:rsidP="00293AD0">
      <w:pPr>
        <w:pStyle w:val="Tekstpodstawowy"/>
        <w:spacing w:line="360" w:lineRule="exact"/>
        <w:jc w:val="left"/>
        <w:rPr>
          <w:rFonts w:ascii="Arial" w:hAnsi="Arial" w:cs="Arial"/>
          <w:sz w:val="24"/>
          <w:szCs w:val="24"/>
        </w:rPr>
      </w:pPr>
    </w:p>
    <w:p w14:paraId="3F3413DF" w14:textId="77777777" w:rsidR="005960C8" w:rsidRPr="00293AD0" w:rsidRDefault="004474BF" w:rsidP="00293AD0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 xml:space="preserve">Monitorowanie programów operacyjnych, mechanizmów finansowych oraz inicjatyw europejskich w celu pozyskania środków zewnętrznych na rozwój Miasta, w tym szczególnie </w:t>
      </w:r>
      <w:r w:rsidR="00D46366" w:rsidRPr="00293AD0">
        <w:rPr>
          <w:rFonts w:ascii="Arial" w:hAnsi="Arial" w:cs="Arial"/>
          <w:sz w:val="24"/>
          <w:szCs w:val="24"/>
        </w:rPr>
        <w:t xml:space="preserve">na </w:t>
      </w:r>
      <w:r w:rsidRPr="00293AD0">
        <w:rPr>
          <w:rFonts w:ascii="Arial" w:hAnsi="Arial" w:cs="Arial"/>
          <w:sz w:val="24"/>
          <w:szCs w:val="24"/>
        </w:rPr>
        <w:t>zadania inwestycyjne</w:t>
      </w:r>
      <w:r w:rsidR="005960C8" w:rsidRPr="00293AD0">
        <w:rPr>
          <w:rFonts w:ascii="Arial" w:hAnsi="Arial" w:cs="Arial"/>
          <w:sz w:val="24"/>
          <w:szCs w:val="24"/>
        </w:rPr>
        <w:t>.</w:t>
      </w:r>
    </w:p>
    <w:p w14:paraId="4BEB1BD1" w14:textId="77777777" w:rsidR="004E5EDB" w:rsidRPr="00293AD0" w:rsidRDefault="004474BF" w:rsidP="00293AD0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 xml:space="preserve">Monitorowanie programów krajowych w celu pozyskania środków zewnętrznych na rozwój miasta, w tym szczególnie </w:t>
      </w:r>
      <w:r w:rsidR="00D46366" w:rsidRPr="00293AD0">
        <w:rPr>
          <w:rFonts w:ascii="Arial" w:hAnsi="Arial" w:cs="Arial"/>
          <w:sz w:val="24"/>
          <w:szCs w:val="24"/>
        </w:rPr>
        <w:t xml:space="preserve">na </w:t>
      </w:r>
      <w:r w:rsidRPr="00293AD0">
        <w:rPr>
          <w:rFonts w:ascii="Arial" w:hAnsi="Arial" w:cs="Arial"/>
          <w:sz w:val="24"/>
          <w:szCs w:val="24"/>
        </w:rPr>
        <w:t>zadania inwestycyjne</w:t>
      </w:r>
      <w:r w:rsidR="004E5EDB" w:rsidRPr="00293AD0">
        <w:rPr>
          <w:rFonts w:ascii="Arial" w:hAnsi="Arial" w:cs="Arial"/>
          <w:sz w:val="24"/>
          <w:szCs w:val="24"/>
        </w:rPr>
        <w:t>.</w:t>
      </w:r>
    </w:p>
    <w:p w14:paraId="1596F78C" w14:textId="77777777" w:rsidR="004E5EDB" w:rsidRPr="00293AD0" w:rsidRDefault="00D46366" w:rsidP="00293AD0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Sporządzanie dokumentów aplikacyjnych do wnioskowania o dofinansowanie ze środków zewnętrznych, w tym szczególnie unijnych, dostępnych w poszczególnych perspektywach finansowych, głównie na zadania inwestycyjne</w:t>
      </w:r>
      <w:r w:rsidR="004E5EDB" w:rsidRPr="00293AD0">
        <w:rPr>
          <w:rFonts w:ascii="Arial" w:hAnsi="Arial" w:cs="Arial"/>
          <w:sz w:val="24"/>
          <w:szCs w:val="24"/>
        </w:rPr>
        <w:t>.</w:t>
      </w:r>
    </w:p>
    <w:p w14:paraId="5BA3686F" w14:textId="77777777" w:rsidR="004E5EDB" w:rsidRPr="00293AD0" w:rsidRDefault="00D46366" w:rsidP="00293AD0">
      <w:pPr>
        <w:pStyle w:val="Akapitzlist"/>
        <w:numPr>
          <w:ilvl w:val="0"/>
          <w:numId w:val="21"/>
        </w:numPr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Wspieranie komórek organizacyjnych Urzędu, miejskich jednostek organizacyjnych oraz komunalnych spółek prawa handlowego w zakresie  sporządzania wniosków o dofinansowanie środkami zewnętrznymi.</w:t>
      </w:r>
    </w:p>
    <w:p w14:paraId="26EA5B78" w14:textId="77777777" w:rsidR="004E5EDB" w:rsidRPr="00293AD0" w:rsidRDefault="004474BF" w:rsidP="00293AD0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Monitorowanie projektów współfinansowanych ze środków UE</w:t>
      </w:r>
      <w:r w:rsidR="0058648E" w:rsidRPr="00293AD0">
        <w:rPr>
          <w:rFonts w:ascii="Arial" w:hAnsi="Arial" w:cs="Arial"/>
          <w:sz w:val="24"/>
          <w:szCs w:val="24"/>
        </w:rPr>
        <w:t xml:space="preserve">, </w:t>
      </w:r>
      <w:r w:rsidR="00D46366" w:rsidRPr="00293AD0">
        <w:rPr>
          <w:rFonts w:ascii="Arial" w:hAnsi="Arial" w:cs="Arial"/>
          <w:sz w:val="24"/>
          <w:szCs w:val="24"/>
        </w:rPr>
        <w:t>dla których sprawozdawczość w okresie trwałości prowadzona jest w Wydziale</w:t>
      </w:r>
      <w:r w:rsidR="004E5EDB" w:rsidRPr="00293AD0">
        <w:rPr>
          <w:rFonts w:ascii="Arial" w:hAnsi="Arial" w:cs="Arial"/>
          <w:sz w:val="24"/>
          <w:szCs w:val="24"/>
        </w:rPr>
        <w:t>.</w:t>
      </w:r>
    </w:p>
    <w:p w14:paraId="07C3C8B7" w14:textId="77777777" w:rsidR="004E5EDB" w:rsidRPr="00293AD0" w:rsidRDefault="004474BF" w:rsidP="00293AD0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 xml:space="preserve">Bieżąca działalność </w:t>
      </w:r>
      <w:proofErr w:type="spellStart"/>
      <w:r w:rsidRPr="00293AD0">
        <w:rPr>
          <w:rFonts w:ascii="Arial" w:hAnsi="Arial" w:cs="Arial"/>
          <w:sz w:val="24"/>
          <w:szCs w:val="24"/>
        </w:rPr>
        <w:t>informacyjno</w:t>
      </w:r>
      <w:proofErr w:type="spellEnd"/>
      <w:r w:rsidRPr="00293AD0">
        <w:rPr>
          <w:rFonts w:ascii="Arial" w:hAnsi="Arial" w:cs="Arial"/>
          <w:sz w:val="24"/>
          <w:szCs w:val="24"/>
        </w:rPr>
        <w:t xml:space="preserve"> – doradcza na rzecz komórek organizacyjnych Urzędu i </w:t>
      </w:r>
      <w:r w:rsidR="008009B6" w:rsidRPr="00293AD0">
        <w:rPr>
          <w:rFonts w:ascii="Arial" w:hAnsi="Arial" w:cs="Arial"/>
          <w:sz w:val="24"/>
          <w:szCs w:val="24"/>
        </w:rPr>
        <w:t>miejskich</w:t>
      </w:r>
      <w:r w:rsidRPr="00293AD0">
        <w:rPr>
          <w:rFonts w:ascii="Arial" w:hAnsi="Arial" w:cs="Arial"/>
          <w:sz w:val="24"/>
          <w:szCs w:val="24"/>
        </w:rPr>
        <w:t xml:space="preserve"> jednostek organizacyjnych w zakresie</w:t>
      </w:r>
      <w:r w:rsidR="004E5EDB" w:rsidRPr="00293AD0">
        <w:rPr>
          <w:rFonts w:ascii="Arial" w:hAnsi="Arial" w:cs="Arial"/>
          <w:sz w:val="24"/>
          <w:szCs w:val="24"/>
        </w:rPr>
        <w:t xml:space="preserve"> programów i funduszy </w:t>
      </w:r>
      <w:r w:rsidR="00355BC6" w:rsidRPr="00293AD0">
        <w:rPr>
          <w:rFonts w:ascii="Arial" w:hAnsi="Arial" w:cs="Arial"/>
          <w:sz w:val="24"/>
          <w:szCs w:val="24"/>
        </w:rPr>
        <w:t>europejskich</w:t>
      </w:r>
      <w:r w:rsidR="004E5EDB" w:rsidRPr="00293AD0">
        <w:rPr>
          <w:rFonts w:ascii="Arial" w:hAnsi="Arial" w:cs="Arial"/>
          <w:sz w:val="24"/>
          <w:szCs w:val="24"/>
        </w:rPr>
        <w:t>.</w:t>
      </w:r>
    </w:p>
    <w:p w14:paraId="7CF7B7D8" w14:textId="77777777" w:rsidR="004E5EDB" w:rsidRPr="00293AD0" w:rsidRDefault="004474BF" w:rsidP="00293AD0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Bieżąca aktualizacja strony internetowej Urzędu w zakresie kompetencji Referatu</w:t>
      </w:r>
      <w:r w:rsidR="004E5EDB" w:rsidRPr="00293AD0">
        <w:rPr>
          <w:rFonts w:ascii="Arial" w:hAnsi="Arial" w:cs="Arial"/>
          <w:sz w:val="24"/>
          <w:szCs w:val="24"/>
        </w:rPr>
        <w:t>.</w:t>
      </w:r>
    </w:p>
    <w:p w14:paraId="4654CF7B" w14:textId="77777777" w:rsidR="008009B6" w:rsidRPr="00293AD0" w:rsidRDefault="008009B6" w:rsidP="00293AD0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Sporządzanie i przekazywanie informacji dotyczących dofinansowanych projektów do publikacji na stronie internetowej Urzędu,</w:t>
      </w:r>
    </w:p>
    <w:p w14:paraId="3EA87ED2" w14:textId="77777777" w:rsidR="00642784" w:rsidRPr="00293AD0" w:rsidRDefault="00086B6B" w:rsidP="00293AD0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Opracowywanie projektów uchwał</w:t>
      </w:r>
      <w:r w:rsidR="004474BF" w:rsidRPr="00293AD0">
        <w:rPr>
          <w:rFonts w:ascii="Arial" w:hAnsi="Arial" w:cs="Arial"/>
          <w:sz w:val="24"/>
          <w:szCs w:val="24"/>
        </w:rPr>
        <w:t xml:space="preserve"> i zarządzeń Prezydenta oraz innych dokumentów na potrzeby</w:t>
      </w:r>
      <w:r w:rsidR="004E5EDB" w:rsidRPr="00293AD0">
        <w:rPr>
          <w:rFonts w:ascii="Arial" w:hAnsi="Arial" w:cs="Arial"/>
          <w:sz w:val="24"/>
          <w:szCs w:val="24"/>
        </w:rPr>
        <w:t xml:space="preserve"> Prezydenta i Rady.</w:t>
      </w:r>
    </w:p>
    <w:p w14:paraId="61160FA9" w14:textId="77777777" w:rsidR="00355BC6" w:rsidRPr="00293AD0" w:rsidRDefault="00355BC6" w:rsidP="00293AD0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Współdziałanie z Rzecznikiem Prezydenta Miasta w zakresie prowadzonych spraw.</w:t>
      </w:r>
    </w:p>
    <w:p w14:paraId="2663AA47" w14:textId="77777777" w:rsidR="004E5EDB" w:rsidRPr="00293AD0" w:rsidRDefault="00452F99" w:rsidP="00293AD0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Opracowywanie projektów odpowiedzi na interpelacje, wnioski i zapytania radnych, komisji Ra</w:t>
      </w:r>
      <w:r w:rsidR="00B84A0C" w:rsidRPr="00293AD0">
        <w:rPr>
          <w:rFonts w:ascii="Arial" w:hAnsi="Arial" w:cs="Arial"/>
          <w:sz w:val="24"/>
          <w:szCs w:val="24"/>
        </w:rPr>
        <w:t>dy, parlamentarzystów</w:t>
      </w:r>
      <w:r w:rsidR="004E5EDB" w:rsidRPr="00293AD0">
        <w:rPr>
          <w:rFonts w:ascii="Arial" w:hAnsi="Arial" w:cs="Arial"/>
          <w:sz w:val="24"/>
          <w:szCs w:val="24"/>
        </w:rPr>
        <w:t>.</w:t>
      </w:r>
    </w:p>
    <w:p w14:paraId="58881E23" w14:textId="77777777" w:rsidR="004E5EDB" w:rsidRPr="00293AD0" w:rsidRDefault="00452F99" w:rsidP="00293AD0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Sporządzanie informacji o stanie realizacji podjętych uchwał, zarządzeń, zaleceń pokontrolnych oraz bieżące kontrolowanie ich wykonania</w:t>
      </w:r>
      <w:r w:rsidR="00355BC6" w:rsidRPr="00293AD0">
        <w:rPr>
          <w:rFonts w:ascii="Arial" w:hAnsi="Arial" w:cs="Arial"/>
          <w:sz w:val="24"/>
          <w:szCs w:val="24"/>
        </w:rPr>
        <w:t xml:space="preserve"> w zakresie zadań realizowanych przez Referat</w:t>
      </w:r>
      <w:r w:rsidR="004E5EDB" w:rsidRPr="00293AD0">
        <w:rPr>
          <w:rFonts w:ascii="Arial" w:hAnsi="Arial" w:cs="Arial"/>
          <w:sz w:val="24"/>
          <w:szCs w:val="24"/>
        </w:rPr>
        <w:t>.</w:t>
      </w:r>
    </w:p>
    <w:p w14:paraId="78F91554" w14:textId="77777777" w:rsidR="00A80D67" w:rsidRPr="00293AD0" w:rsidRDefault="00452F99" w:rsidP="00293AD0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 xml:space="preserve">Opracowywanie projektów budżetu miasta i sprawozdań z wykonania budżetu, </w:t>
      </w:r>
      <w:r w:rsidR="00086B6B" w:rsidRPr="00293AD0">
        <w:rPr>
          <w:rFonts w:ascii="Arial" w:hAnsi="Arial" w:cs="Arial"/>
          <w:sz w:val="24"/>
          <w:szCs w:val="24"/>
        </w:rPr>
        <w:br/>
      </w:r>
      <w:r w:rsidRPr="00293AD0">
        <w:rPr>
          <w:rFonts w:ascii="Arial" w:hAnsi="Arial" w:cs="Arial"/>
          <w:sz w:val="24"/>
          <w:szCs w:val="24"/>
        </w:rPr>
        <w:t>w zakresie pro</w:t>
      </w:r>
      <w:r w:rsidR="00355BC6" w:rsidRPr="00293AD0">
        <w:rPr>
          <w:rFonts w:ascii="Arial" w:hAnsi="Arial" w:cs="Arial"/>
          <w:sz w:val="24"/>
          <w:szCs w:val="24"/>
        </w:rPr>
        <w:t>wadzonych spraw, zdyscyplinowana realizacja</w:t>
      </w:r>
      <w:r w:rsidRPr="00293AD0">
        <w:rPr>
          <w:rFonts w:ascii="Arial" w:hAnsi="Arial" w:cs="Arial"/>
          <w:sz w:val="24"/>
          <w:szCs w:val="24"/>
        </w:rPr>
        <w:t xml:space="preserve"> budżetu przy zachowaniu przepisów ustawy o finansach publicznych, w</w:t>
      </w:r>
      <w:r w:rsidR="00355BC6" w:rsidRPr="00293AD0">
        <w:rPr>
          <w:rFonts w:ascii="Arial" w:hAnsi="Arial" w:cs="Arial"/>
          <w:sz w:val="24"/>
          <w:szCs w:val="24"/>
        </w:rPr>
        <w:t>spółpraca z Wydziałem Finansów.</w:t>
      </w:r>
    </w:p>
    <w:p w14:paraId="06B437F2" w14:textId="77777777" w:rsidR="00BC7E86" w:rsidRPr="00293AD0" w:rsidRDefault="00BC7E86" w:rsidP="00293AD0">
      <w:pPr>
        <w:numPr>
          <w:ilvl w:val="0"/>
          <w:numId w:val="21"/>
        </w:numPr>
        <w:rPr>
          <w:rFonts w:ascii="Arial" w:hAnsi="Arial" w:cs="Arial"/>
          <w:bCs/>
          <w:sz w:val="24"/>
          <w:szCs w:val="24"/>
        </w:rPr>
      </w:pPr>
      <w:r w:rsidRPr="00293AD0">
        <w:rPr>
          <w:rFonts w:ascii="Arial" w:hAnsi="Arial" w:cs="Arial"/>
          <w:bCs/>
          <w:sz w:val="24"/>
          <w:szCs w:val="24"/>
        </w:rPr>
        <w:lastRenderedPageBreak/>
        <w:t xml:space="preserve">Realizowanie zadań wynikających z uchwał Rady </w:t>
      </w:r>
      <w:r w:rsidR="00355BC6" w:rsidRPr="00293AD0">
        <w:rPr>
          <w:rFonts w:ascii="Arial" w:hAnsi="Arial" w:cs="Arial"/>
          <w:bCs/>
          <w:sz w:val="24"/>
          <w:szCs w:val="24"/>
        </w:rPr>
        <w:t xml:space="preserve">Miasta </w:t>
      </w:r>
      <w:r w:rsidRPr="00293AD0">
        <w:rPr>
          <w:rFonts w:ascii="Arial" w:hAnsi="Arial" w:cs="Arial"/>
          <w:bCs/>
          <w:sz w:val="24"/>
          <w:szCs w:val="24"/>
        </w:rPr>
        <w:t>oraz Zarządzeń Prezydenta</w:t>
      </w:r>
      <w:r w:rsidR="006244DC" w:rsidRPr="00293AD0">
        <w:rPr>
          <w:rFonts w:ascii="Arial" w:hAnsi="Arial" w:cs="Arial"/>
          <w:bCs/>
          <w:sz w:val="24"/>
          <w:szCs w:val="24"/>
        </w:rPr>
        <w:t>.</w:t>
      </w:r>
    </w:p>
    <w:p w14:paraId="4AD2FF47" w14:textId="77777777" w:rsidR="00267EA9" w:rsidRPr="00293AD0" w:rsidRDefault="00BA748F" w:rsidP="00293AD0">
      <w:pPr>
        <w:numPr>
          <w:ilvl w:val="0"/>
          <w:numId w:val="21"/>
        </w:numPr>
        <w:rPr>
          <w:rFonts w:ascii="Arial" w:hAnsi="Arial" w:cs="Arial"/>
          <w:bCs/>
          <w:sz w:val="24"/>
          <w:szCs w:val="24"/>
        </w:rPr>
      </w:pPr>
      <w:r w:rsidRPr="00293AD0">
        <w:rPr>
          <w:rFonts w:ascii="Arial" w:hAnsi="Arial" w:cs="Arial"/>
          <w:bCs/>
          <w:sz w:val="24"/>
          <w:szCs w:val="24"/>
        </w:rPr>
        <w:t>Stałe podnoszenie własnych kwalifikacji zawodowych i umiejętności</w:t>
      </w:r>
      <w:r w:rsidR="006244DC" w:rsidRPr="00293AD0">
        <w:rPr>
          <w:rFonts w:ascii="Arial" w:hAnsi="Arial" w:cs="Arial"/>
          <w:bCs/>
          <w:sz w:val="24"/>
          <w:szCs w:val="24"/>
        </w:rPr>
        <w:t>.</w:t>
      </w:r>
    </w:p>
    <w:p w14:paraId="1B9821C2" w14:textId="77777777" w:rsidR="00BA748F" w:rsidRPr="00293AD0" w:rsidRDefault="004E5EDB" w:rsidP="00293AD0">
      <w:pPr>
        <w:numPr>
          <w:ilvl w:val="0"/>
          <w:numId w:val="21"/>
        </w:numPr>
        <w:rPr>
          <w:rFonts w:ascii="Arial" w:hAnsi="Arial" w:cs="Arial"/>
          <w:bCs/>
          <w:sz w:val="24"/>
          <w:szCs w:val="24"/>
        </w:rPr>
      </w:pPr>
      <w:r w:rsidRPr="00293AD0">
        <w:rPr>
          <w:rFonts w:ascii="Arial" w:hAnsi="Arial" w:cs="Arial"/>
          <w:bCs/>
          <w:sz w:val="24"/>
          <w:szCs w:val="24"/>
        </w:rPr>
        <w:t>W</w:t>
      </w:r>
      <w:r w:rsidR="00BA748F" w:rsidRPr="00293AD0">
        <w:rPr>
          <w:rFonts w:ascii="Arial" w:hAnsi="Arial" w:cs="Arial"/>
          <w:bCs/>
          <w:sz w:val="24"/>
          <w:szCs w:val="24"/>
        </w:rPr>
        <w:t xml:space="preserve">ykonywanie innych poleceń </w:t>
      </w:r>
      <w:r w:rsidR="0028067C" w:rsidRPr="00293AD0">
        <w:rPr>
          <w:rFonts w:ascii="Arial" w:hAnsi="Arial" w:cs="Arial"/>
          <w:bCs/>
          <w:sz w:val="24"/>
          <w:szCs w:val="24"/>
        </w:rPr>
        <w:t>bezpośredniego przełożonego i Dyrektora Wydziału.</w:t>
      </w:r>
    </w:p>
    <w:p w14:paraId="3653D696" w14:textId="77777777" w:rsidR="00D46366" w:rsidRPr="00293AD0" w:rsidRDefault="00D46366" w:rsidP="00293AD0">
      <w:pPr>
        <w:ind w:left="720"/>
        <w:rPr>
          <w:rFonts w:ascii="Arial" w:hAnsi="Arial" w:cs="Arial"/>
          <w:bCs/>
          <w:sz w:val="24"/>
          <w:szCs w:val="24"/>
        </w:rPr>
      </w:pPr>
    </w:p>
    <w:p w14:paraId="495BFA6E" w14:textId="77777777" w:rsidR="004F6D10" w:rsidRPr="00293AD0" w:rsidRDefault="004F6D10" w:rsidP="00293AD0">
      <w:pPr>
        <w:tabs>
          <w:tab w:val="num" w:pos="540"/>
        </w:tabs>
        <w:rPr>
          <w:rFonts w:ascii="Arial" w:hAnsi="Arial" w:cs="Arial"/>
          <w:bCs/>
          <w:sz w:val="24"/>
          <w:szCs w:val="24"/>
        </w:rPr>
      </w:pPr>
    </w:p>
    <w:p w14:paraId="68A321CE" w14:textId="77777777" w:rsidR="004F6D10" w:rsidRPr="00293AD0" w:rsidRDefault="004F6D10" w:rsidP="00293AD0">
      <w:pPr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 w:rsidRPr="00293AD0">
        <w:rPr>
          <w:rFonts w:ascii="Arial" w:hAnsi="Arial" w:cs="Arial"/>
          <w:b/>
          <w:sz w:val="24"/>
          <w:szCs w:val="24"/>
        </w:rPr>
        <w:t>Zakres obowiązków i uprawnień:</w:t>
      </w:r>
    </w:p>
    <w:p w14:paraId="5554BF7D" w14:textId="77777777" w:rsidR="004F6D10" w:rsidRPr="00293AD0" w:rsidRDefault="004F6D10" w:rsidP="00293AD0">
      <w:pPr>
        <w:tabs>
          <w:tab w:val="num" w:pos="720"/>
        </w:tabs>
        <w:ind w:left="180"/>
        <w:rPr>
          <w:rFonts w:ascii="Arial" w:hAnsi="Arial" w:cs="Arial"/>
          <w:sz w:val="24"/>
          <w:szCs w:val="24"/>
        </w:rPr>
      </w:pPr>
    </w:p>
    <w:p w14:paraId="2F430E94" w14:textId="77777777" w:rsidR="002464B0" w:rsidRPr="00293AD0" w:rsidRDefault="002464B0" w:rsidP="00293AD0">
      <w:pPr>
        <w:numPr>
          <w:ilvl w:val="0"/>
          <w:numId w:val="25"/>
        </w:numPr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Do obowiązków pracownika należy rzetelne</w:t>
      </w:r>
      <w:r w:rsidR="003A6425" w:rsidRPr="00293AD0">
        <w:rPr>
          <w:rFonts w:ascii="Arial" w:hAnsi="Arial" w:cs="Arial"/>
          <w:sz w:val="24"/>
          <w:szCs w:val="24"/>
        </w:rPr>
        <w:t>, e</w:t>
      </w:r>
      <w:r w:rsidR="00086B6B" w:rsidRPr="00293AD0">
        <w:rPr>
          <w:rFonts w:ascii="Arial" w:hAnsi="Arial" w:cs="Arial"/>
          <w:sz w:val="24"/>
          <w:szCs w:val="24"/>
        </w:rPr>
        <w:t xml:space="preserve">fektywne, terminowe i zgodne  </w:t>
      </w:r>
      <w:r w:rsidR="00086B6B" w:rsidRPr="00293AD0">
        <w:rPr>
          <w:rFonts w:ascii="Arial" w:hAnsi="Arial" w:cs="Arial"/>
          <w:sz w:val="24"/>
          <w:szCs w:val="24"/>
        </w:rPr>
        <w:br/>
        <w:t xml:space="preserve">z </w:t>
      </w:r>
      <w:r w:rsidR="003A6425" w:rsidRPr="00293AD0">
        <w:rPr>
          <w:rFonts w:ascii="Arial" w:hAnsi="Arial" w:cs="Arial"/>
          <w:sz w:val="24"/>
          <w:szCs w:val="24"/>
        </w:rPr>
        <w:t>z</w:t>
      </w:r>
      <w:r w:rsidRPr="00293AD0">
        <w:rPr>
          <w:rFonts w:ascii="Arial" w:hAnsi="Arial" w:cs="Arial"/>
          <w:sz w:val="24"/>
          <w:szCs w:val="24"/>
        </w:rPr>
        <w:t>obowiązującymi przepisami prawa wykonywanie powierzonych zadań.</w:t>
      </w:r>
    </w:p>
    <w:p w14:paraId="3A931A62" w14:textId="77777777" w:rsidR="002464B0" w:rsidRPr="00293AD0" w:rsidRDefault="002464B0" w:rsidP="00293AD0">
      <w:pPr>
        <w:numPr>
          <w:ilvl w:val="0"/>
          <w:numId w:val="25"/>
        </w:numPr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Zakres obowiązków i uprawnień pracownika określają w szczególności:</w:t>
      </w:r>
    </w:p>
    <w:p w14:paraId="3867FA8B" w14:textId="77777777" w:rsidR="002464B0" w:rsidRPr="00293AD0" w:rsidRDefault="002464B0" w:rsidP="00293AD0">
      <w:pPr>
        <w:numPr>
          <w:ilvl w:val="0"/>
          <w:numId w:val="26"/>
        </w:numPr>
        <w:ind w:left="993"/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 xml:space="preserve">ustawa z dnia 21 listopada 2008 r. o pracownikach samorządowych (Dz.U. </w:t>
      </w:r>
      <w:r w:rsidR="00086B6B" w:rsidRPr="00293AD0">
        <w:rPr>
          <w:rFonts w:ascii="Arial" w:hAnsi="Arial" w:cs="Arial"/>
          <w:sz w:val="24"/>
          <w:szCs w:val="24"/>
        </w:rPr>
        <w:br/>
      </w:r>
      <w:r w:rsidR="00E83D26" w:rsidRPr="00293AD0">
        <w:rPr>
          <w:rFonts w:ascii="Arial" w:hAnsi="Arial" w:cs="Arial"/>
          <w:sz w:val="24"/>
          <w:szCs w:val="24"/>
        </w:rPr>
        <w:t>20</w:t>
      </w:r>
      <w:r w:rsidR="006633DC" w:rsidRPr="00293AD0">
        <w:rPr>
          <w:rFonts w:ascii="Arial" w:hAnsi="Arial" w:cs="Arial"/>
          <w:sz w:val="24"/>
          <w:szCs w:val="24"/>
        </w:rPr>
        <w:t>22</w:t>
      </w:r>
      <w:r w:rsidR="00E83D26" w:rsidRPr="00293AD0">
        <w:rPr>
          <w:rFonts w:ascii="Arial" w:hAnsi="Arial" w:cs="Arial"/>
          <w:sz w:val="24"/>
          <w:szCs w:val="24"/>
        </w:rPr>
        <w:t xml:space="preserve"> poz. </w:t>
      </w:r>
      <w:r w:rsidR="006633DC" w:rsidRPr="00293AD0">
        <w:rPr>
          <w:rFonts w:ascii="Arial" w:hAnsi="Arial" w:cs="Arial"/>
          <w:sz w:val="24"/>
          <w:szCs w:val="24"/>
        </w:rPr>
        <w:t>530</w:t>
      </w:r>
      <w:r w:rsidR="00A64183" w:rsidRPr="00293AD0">
        <w:rPr>
          <w:rFonts w:ascii="Arial" w:hAnsi="Arial" w:cs="Arial"/>
          <w:sz w:val="24"/>
          <w:szCs w:val="24"/>
        </w:rPr>
        <w:t xml:space="preserve"> t.j.</w:t>
      </w:r>
      <w:r w:rsidRPr="00293AD0">
        <w:rPr>
          <w:rFonts w:ascii="Arial" w:hAnsi="Arial" w:cs="Arial"/>
          <w:sz w:val="24"/>
          <w:szCs w:val="24"/>
        </w:rPr>
        <w:t>);</w:t>
      </w:r>
    </w:p>
    <w:p w14:paraId="08037147" w14:textId="77777777" w:rsidR="002464B0" w:rsidRPr="00293AD0" w:rsidRDefault="002464B0" w:rsidP="00293AD0">
      <w:pPr>
        <w:numPr>
          <w:ilvl w:val="0"/>
          <w:numId w:val="26"/>
        </w:numPr>
        <w:ind w:left="993"/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przepisy Regulaminu Pracy Urzędu Miasta Włocławek i Regulaminu Wynagradzania Pracowników Urzędu Miasta Włocławek.</w:t>
      </w:r>
    </w:p>
    <w:p w14:paraId="071D6EEA" w14:textId="77777777" w:rsidR="003A6425" w:rsidRPr="00293AD0" w:rsidRDefault="002464B0" w:rsidP="00293AD0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W zakresie nieuregulowanym przepisami ustawy, o której mow</w:t>
      </w:r>
      <w:r w:rsidR="003A6425" w:rsidRPr="00293AD0">
        <w:rPr>
          <w:rFonts w:ascii="Arial" w:hAnsi="Arial" w:cs="Arial"/>
          <w:sz w:val="24"/>
          <w:szCs w:val="24"/>
        </w:rPr>
        <w:t>a w pkt 1, stosuje się przepisy</w:t>
      </w:r>
    </w:p>
    <w:p w14:paraId="0F34AA61" w14:textId="77777777" w:rsidR="002464B0" w:rsidRPr="00293AD0" w:rsidRDefault="002464B0" w:rsidP="00293AD0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 xml:space="preserve">ustawy z dnia 26 czerwca 1974 r. Kodeks Pracy </w:t>
      </w:r>
      <w:r w:rsidR="00A64183" w:rsidRPr="00293AD0">
        <w:rPr>
          <w:rFonts w:ascii="Arial" w:hAnsi="Arial" w:cs="Arial"/>
          <w:sz w:val="24"/>
          <w:szCs w:val="24"/>
        </w:rPr>
        <w:t>(Dz.U. 2022 poz.1510 t.j. ze zm.).</w:t>
      </w:r>
    </w:p>
    <w:p w14:paraId="7278F485" w14:textId="77777777" w:rsidR="002464B0" w:rsidRPr="00293AD0" w:rsidRDefault="002464B0" w:rsidP="00293AD0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254995BE" w14:textId="77777777" w:rsidR="002464B0" w:rsidRPr="00293AD0" w:rsidRDefault="002464B0" w:rsidP="00293AD0">
      <w:pPr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 w:rsidRPr="00293AD0">
        <w:rPr>
          <w:rFonts w:ascii="Arial" w:hAnsi="Arial" w:cs="Arial"/>
          <w:b/>
          <w:sz w:val="24"/>
          <w:szCs w:val="24"/>
        </w:rPr>
        <w:t>Zakres odpowiedzialności:</w:t>
      </w:r>
    </w:p>
    <w:p w14:paraId="13026495" w14:textId="77777777" w:rsidR="002464B0" w:rsidRPr="00293AD0" w:rsidRDefault="002464B0" w:rsidP="00293AD0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5DD95157" w14:textId="77777777" w:rsidR="002464B0" w:rsidRPr="00293AD0" w:rsidRDefault="002464B0" w:rsidP="00293AD0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Zakres odpowiedzialności pracownika określają w szczególności:</w:t>
      </w:r>
    </w:p>
    <w:p w14:paraId="75124CB2" w14:textId="77777777" w:rsidR="002464B0" w:rsidRPr="00293AD0" w:rsidRDefault="002464B0" w:rsidP="00293AD0">
      <w:pPr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 xml:space="preserve">odpowiedzialność porządkową i materialną: Regulamin Pracy Urzędu Miasta Włocławek oraz art. 108 – 127 ustawy z dnia 26 czerwca 1974 r. Kodeks Pracy </w:t>
      </w:r>
      <w:r w:rsidR="00A64183" w:rsidRPr="00293AD0">
        <w:rPr>
          <w:rFonts w:ascii="Arial" w:hAnsi="Arial" w:cs="Arial"/>
          <w:sz w:val="24"/>
          <w:szCs w:val="24"/>
        </w:rPr>
        <w:t>(</w:t>
      </w:r>
      <w:r w:rsidR="00FA717C" w:rsidRPr="00293AD0">
        <w:rPr>
          <w:rFonts w:ascii="Arial" w:hAnsi="Arial" w:cs="Arial"/>
          <w:sz w:val="24"/>
          <w:szCs w:val="24"/>
        </w:rPr>
        <w:t>Dz.U.</w:t>
      </w:r>
      <w:r w:rsidR="00A64183" w:rsidRPr="00293AD0">
        <w:rPr>
          <w:rFonts w:ascii="Arial" w:hAnsi="Arial" w:cs="Arial"/>
          <w:sz w:val="24"/>
          <w:szCs w:val="24"/>
        </w:rPr>
        <w:t xml:space="preserve">  </w:t>
      </w:r>
      <w:r w:rsidR="00FA717C" w:rsidRPr="00293AD0">
        <w:rPr>
          <w:rFonts w:ascii="Arial" w:hAnsi="Arial" w:cs="Arial"/>
          <w:sz w:val="24"/>
          <w:szCs w:val="24"/>
        </w:rPr>
        <w:t>2022 poz.1510</w:t>
      </w:r>
      <w:r w:rsidR="00A64183" w:rsidRPr="00293AD0">
        <w:rPr>
          <w:rFonts w:ascii="Arial" w:hAnsi="Arial" w:cs="Arial"/>
          <w:sz w:val="24"/>
          <w:szCs w:val="24"/>
        </w:rPr>
        <w:t xml:space="preserve"> t.j. ze zm.</w:t>
      </w:r>
      <w:r w:rsidR="00FA717C" w:rsidRPr="00293AD0">
        <w:rPr>
          <w:rFonts w:ascii="Arial" w:hAnsi="Arial" w:cs="Arial"/>
          <w:sz w:val="24"/>
          <w:szCs w:val="24"/>
        </w:rPr>
        <w:t>).</w:t>
      </w:r>
    </w:p>
    <w:p w14:paraId="5A153D8D" w14:textId="77777777" w:rsidR="002464B0" w:rsidRPr="00293AD0" w:rsidRDefault="002464B0" w:rsidP="00293AD0">
      <w:pPr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 xml:space="preserve">odpowiedzialność karną za ujawnienie tajemnicy państwowej i służbowej: </w:t>
      </w:r>
    </w:p>
    <w:p w14:paraId="7BE731D8" w14:textId="77777777" w:rsidR="002464B0" w:rsidRPr="00293AD0" w:rsidRDefault="002464B0" w:rsidP="00293AD0">
      <w:pPr>
        <w:tabs>
          <w:tab w:val="num" w:pos="180"/>
        </w:tabs>
        <w:ind w:left="720" w:hanging="11"/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art. 265 – 266 ustawy z dnia 6 czerwca 1997 r. Kodeks karn</w:t>
      </w:r>
      <w:r w:rsidR="003A6425" w:rsidRPr="00293AD0">
        <w:rPr>
          <w:rFonts w:ascii="Arial" w:hAnsi="Arial" w:cs="Arial"/>
          <w:sz w:val="24"/>
          <w:szCs w:val="24"/>
        </w:rPr>
        <w:t>y (</w:t>
      </w:r>
      <w:r w:rsidR="00A64183" w:rsidRPr="00293AD0">
        <w:rPr>
          <w:rFonts w:ascii="Arial" w:hAnsi="Arial" w:cs="Arial"/>
          <w:sz w:val="24"/>
          <w:szCs w:val="24"/>
        </w:rPr>
        <w:t>Dz.U. z 2022 poz. 1138 t.j. ze zm.)</w:t>
      </w:r>
      <w:r w:rsidRPr="00293AD0">
        <w:rPr>
          <w:rFonts w:ascii="Arial" w:hAnsi="Arial" w:cs="Arial"/>
          <w:sz w:val="24"/>
          <w:szCs w:val="24"/>
        </w:rPr>
        <w:t>;</w:t>
      </w:r>
    </w:p>
    <w:p w14:paraId="6F7033B0" w14:textId="77777777" w:rsidR="002464B0" w:rsidRPr="00293AD0" w:rsidRDefault="002464B0" w:rsidP="00293AD0">
      <w:pPr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odpowiedzialność karną w zakresie ochrony danych osobowych: art. 107, 108  ustawy z dnia 10 maja 2018 r. o ochronie danych osobowych (Dz.U.</w:t>
      </w:r>
      <w:r w:rsidR="00A64183" w:rsidRPr="00293AD0">
        <w:rPr>
          <w:rFonts w:ascii="Arial" w:hAnsi="Arial" w:cs="Arial"/>
          <w:sz w:val="24"/>
          <w:szCs w:val="24"/>
        </w:rPr>
        <w:t xml:space="preserve"> </w:t>
      </w:r>
      <w:r w:rsidR="00B84A0C" w:rsidRPr="00293AD0">
        <w:rPr>
          <w:rFonts w:ascii="Arial" w:hAnsi="Arial" w:cs="Arial"/>
          <w:sz w:val="24"/>
          <w:szCs w:val="24"/>
        </w:rPr>
        <w:t>2019</w:t>
      </w:r>
      <w:r w:rsidRPr="00293AD0">
        <w:rPr>
          <w:rFonts w:ascii="Arial" w:hAnsi="Arial" w:cs="Arial"/>
          <w:sz w:val="24"/>
          <w:szCs w:val="24"/>
        </w:rPr>
        <w:t>, poz. 1</w:t>
      </w:r>
      <w:r w:rsidR="00B84A0C" w:rsidRPr="00293AD0">
        <w:rPr>
          <w:rFonts w:ascii="Arial" w:hAnsi="Arial" w:cs="Arial"/>
          <w:sz w:val="24"/>
          <w:szCs w:val="24"/>
        </w:rPr>
        <w:t>781</w:t>
      </w:r>
      <w:r w:rsidR="00A64183" w:rsidRPr="00293AD0">
        <w:rPr>
          <w:rFonts w:ascii="Arial" w:hAnsi="Arial" w:cs="Arial"/>
          <w:sz w:val="24"/>
          <w:szCs w:val="24"/>
        </w:rPr>
        <w:t xml:space="preserve"> t.j.</w:t>
      </w:r>
      <w:r w:rsidRPr="00293AD0">
        <w:rPr>
          <w:rFonts w:ascii="Arial" w:hAnsi="Arial" w:cs="Arial"/>
          <w:sz w:val="24"/>
          <w:szCs w:val="24"/>
        </w:rPr>
        <w:t>);</w:t>
      </w:r>
    </w:p>
    <w:p w14:paraId="3E7BC978" w14:textId="77777777" w:rsidR="002464B0" w:rsidRPr="00293AD0" w:rsidRDefault="002464B0" w:rsidP="00293AD0">
      <w:pPr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 xml:space="preserve">odpowiedzialność karną w zakresie udostępniania informacji publicznej: </w:t>
      </w:r>
    </w:p>
    <w:p w14:paraId="2DECD50A" w14:textId="77777777" w:rsidR="002464B0" w:rsidRPr="00293AD0" w:rsidRDefault="002464B0" w:rsidP="00293AD0">
      <w:pPr>
        <w:tabs>
          <w:tab w:val="num" w:pos="180"/>
        </w:tabs>
        <w:ind w:left="720" w:hanging="11"/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art. 23 ustawy z dnia 6 września 2001 r. o dostępie do informacji publicznej (Dz. U.</w:t>
      </w:r>
      <w:r w:rsidR="00355BC6" w:rsidRPr="00293AD0">
        <w:rPr>
          <w:rFonts w:ascii="Arial" w:hAnsi="Arial" w:cs="Arial"/>
          <w:sz w:val="24"/>
          <w:szCs w:val="24"/>
        </w:rPr>
        <w:t xml:space="preserve"> 20</w:t>
      </w:r>
      <w:r w:rsidR="00A340B4" w:rsidRPr="00293AD0">
        <w:rPr>
          <w:rFonts w:ascii="Arial" w:hAnsi="Arial" w:cs="Arial"/>
          <w:sz w:val="24"/>
          <w:szCs w:val="24"/>
        </w:rPr>
        <w:t>22</w:t>
      </w:r>
      <w:r w:rsidRPr="00293AD0">
        <w:rPr>
          <w:rFonts w:ascii="Arial" w:hAnsi="Arial" w:cs="Arial"/>
          <w:sz w:val="24"/>
          <w:szCs w:val="24"/>
        </w:rPr>
        <w:t xml:space="preserve"> poz.</w:t>
      </w:r>
      <w:r w:rsidR="00A340B4" w:rsidRPr="00293AD0">
        <w:rPr>
          <w:rFonts w:ascii="Arial" w:hAnsi="Arial" w:cs="Arial"/>
          <w:sz w:val="24"/>
          <w:szCs w:val="24"/>
        </w:rPr>
        <w:t>902</w:t>
      </w:r>
      <w:r w:rsidR="00A64183" w:rsidRPr="00293AD0">
        <w:rPr>
          <w:rFonts w:ascii="Arial" w:hAnsi="Arial" w:cs="Arial"/>
          <w:sz w:val="24"/>
          <w:szCs w:val="24"/>
        </w:rPr>
        <w:t xml:space="preserve"> t.j.</w:t>
      </w:r>
      <w:r w:rsidRPr="00293AD0">
        <w:rPr>
          <w:rFonts w:ascii="Arial" w:hAnsi="Arial" w:cs="Arial"/>
          <w:sz w:val="24"/>
          <w:szCs w:val="24"/>
        </w:rPr>
        <w:t>);</w:t>
      </w:r>
    </w:p>
    <w:p w14:paraId="71B5AF4E" w14:textId="77777777" w:rsidR="002464B0" w:rsidRPr="00293AD0" w:rsidRDefault="002464B0" w:rsidP="00293AD0">
      <w:pPr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odpowiedzialność majątkową: ustawa z dnia 20 stycznia 2011 r. o odpowiedzialności majątkowej funkcjonariuszy publicz</w:t>
      </w:r>
      <w:r w:rsidR="003A6425" w:rsidRPr="00293AD0">
        <w:rPr>
          <w:rFonts w:ascii="Arial" w:hAnsi="Arial" w:cs="Arial"/>
          <w:sz w:val="24"/>
          <w:szCs w:val="24"/>
        </w:rPr>
        <w:t xml:space="preserve">nych za rażące naruszenie prawa </w:t>
      </w:r>
      <w:r w:rsidR="00355BC6" w:rsidRPr="00293AD0">
        <w:rPr>
          <w:rFonts w:ascii="Arial" w:hAnsi="Arial" w:cs="Arial"/>
          <w:sz w:val="24"/>
          <w:szCs w:val="24"/>
        </w:rPr>
        <w:t>(Dz. U. 2016, poz. 1169</w:t>
      </w:r>
      <w:r w:rsidR="006B2B05" w:rsidRPr="00293AD0">
        <w:rPr>
          <w:rFonts w:ascii="Arial" w:hAnsi="Arial" w:cs="Arial"/>
          <w:sz w:val="24"/>
          <w:szCs w:val="24"/>
        </w:rPr>
        <w:t xml:space="preserve"> t.j.</w:t>
      </w:r>
      <w:r w:rsidRPr="00293AD0">
        <w:rPr>
          <w:rFonts w:ascii="Arial" w:hAnsi="Arial" w:cs="Arial"/>
          <w:sz w:val="24"/>
          <w:szCs w:val="24"/>
        </w:rPr>
        <w:t>).</w:t>
      </w:r>
    </w:p>
    <w:p w14:paraId="621338E6" w14:textId="77777777" w:rsidR="003A6425" w:rsidRPr="00293AD0" w:rsidRDefault="003A6425" w:rsidP="00293AD0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167AA93F" w14:textId="3384AF08" w:rsidR="004F6D10" w:rsidRPr="00293AD0" w:rsidRDefault="00A23F5C" w:rsidP="00293AD0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 xml:space="preserve">Włocławek, dnia </w:t>
      </w:r>
      <w:r w:rsidR="007453A9" w:rsidRPr="00293AD0">
        <w:rPr>
          <w:rFonts w:ascii="Arial" w:hAnsi="Arial" w:cs="Arial"/>
          <w:sz w:val="24"/>
          <w:szCs w:val="24"/>
        </w:rPr>
        <w:t>07</w:t>
      </w:r>
      <w:r w:rsidR="00A340B4" w:rsidRPr="00293AD0">
        <w:rPr>
          <w:rFonts w:ascii="Arial" w:hAnsi="Arial" w:cs="Arial"/>
          <w:sz w:val="24"/>
          <w:szCs w:val="24"/>
        </w:rPr>
        <w:t>.0</w:t>
      </w:r>
      <w:r w:rsidR="007453A9" w:rsidRPr="00293AD0">
        <w:rPr>
          <w:rFonts w:ascii="Arial" w:hAnsi="Arial" w:cs="Arial"/>
          <w:sz w:val="24"/>
          <w:szCs w:val="24"/>
        </w:rPr>
        <w:t>6</w:t>
      </w:r>
      <w:r w:rsidR="00A340B4" w:rsidRPr="00293AD0">
        <w:rPr>
          <w:rFonts w:ascii="Arial" w:hAnsi="Arial" w:cs="Arial"/>
          <w:sz w:val="24"/>
          <w:szCs w:val="24"/>
        </w:rPr>
        <w:t>.2023</w:t>
      </w:r>
      <w:r w:rsidR="00355BC6" w:rsidRPr="00293AD0">
        <w:rPr>
          <w:rFonts w:ascii="Arial" w:hAnsi="Arial" w:cs="Arial"/>
          <w:sz w:val="24"/>
          <w:szCs w:val="24"/>
        </w:rPr>
        <w:t xml:space="preserve"> </w:t>
      </w:r>
      <w:r w:rsidR="004F6D10" w:rsidRPr="00293AD0">
        <w:rPr>
          <w:rFonts w:ascii="Arial" w:hAnsi="Arial" w:cs="Arial"/>
          <w:sz w:val="24"/>
          <w:szCs w:val="24"/>
        </w:rPr>
        <w:t xml:space="preserve">r. </w:t>
      </w:r>
    </w:p>
    <w:p w14:paraId="7ABB999E" w14:textId="77777777" w:rsidR="004F6D10" w:rsidRPr="00293AD0" w:rsidRDefault="004F6D10" w:rsidP="00293AD0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0D4CD8F0" w14:textId="1C8DFCF2" w:rsidR="004F6D10" w:rsidRPr="00293AD0" w:rsidRDefault="004F6D10" w:rsidP="00293AD0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Przyjęto do wiadomości i stosowania:</w:t>
      </w:r>
    </w:p>
    <w:p w14:paraId="582B24FC" w14:textId="77777777" w:rsidR="004F6D10" w:rsidRPr="00293AD0" w:rsidRDefault="004F6D10" w:rsidP="00293AD0">
      <w:pPr>
        <w:rPr>
          <w:rFonts w:ascii="Arial" w:hAnsi="Arial" w:cs="Arial"/>
          <w:sz w:val="24"/>
          <w:szCs w:val="24"/>
        </w:rPr>
      </w:pPr>
    </w:p>
    <w:p w14:paraId="0A36C16D" w14:textId="77777777" w:rsidR="004F6D10" w:rsidRPr="00293AD0" w:rsidRDefault="004F6D10" w:rsidP="00293AD0">
      <w:pPr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Otrzymują:</w:t>
      </w:r>
    </w:p>
    <w:p w14:paraId="71A718F5" w14:textId="77777777" w:rsidR="004F6D10" w:rsidRPr="00293AD0" w:rsidRDefault="004F6D10" w:rsidP="00293AD0">
      <w:pPr>
        <w:numPr>
          <w:ilvl w:val="0"/>
          <w:numId w:val="15"/>
        </w:numPr>
        <w:ind w:left="360"/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Pracownik.</w:t>
      </w:r>
    </w:p>
    <w:p w14:paraId="32756F35" w14:textId="77777777" w:rsidR="004F6D10" w:rsidRPr="00293AD0" w:rsidRDefault="004F6D10" w:rsidP="00293AD0">
      <w:pPr>
        <w:numPr>
          <w:ilvl w:val="0"/>
          <w:numId w:val="15"/>
        </w:numPr>
        <w:ind w:left="360"/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Komórka organizacyjna Urzędu pracownika.</w:t>
      </w:r>
    </w:p>
    <w:p w14:paraId="5E381600" w14:textId="77777777" w:rsidR="003526F4" w:rsidRPr="00293AD0" w:rsidRDefault="004F6D10" w:rsidP="00293AD0">
      <w:pPr>
        <w:numPr>
          <w:ilvl w:val="0"/>
          <w:numId w:val="15"/>
        </w:numPr>
        <w:ind w:left="360"/>
        <w:rPr>
          <w:rFonts w:ascii="Arial" w:hAnsi="Arial" w:cs="Arial"/>
          <w:sz w:val="24"/>
          <w:szCs w:val="24"/>
        </w:rPr>
      </w:pPr>
      <w:r w:rsidRPr="00293AD0">
        <w:rPr>
          <w:rFonts w:ascii="Arial" w:hAnsi="Arial" w:cs="Arial"/>
          <w:sz w:val="24"/>
          <w:szCs w:val="24"/>
        </w:rPr>
        <w:t>Wydział Organizacyjno-Prawny i Kadr.</w:t>
      </w:r>
    </w:p>
    <w:sectPr w:rsidR="003526F4" w:rsidRPr="00293A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plified Arabic Fixed">
    <w:charset w:val="B2"/>
    <w:family w:val="modern"/>
    <w:pitch w:val="fixed"/>
    <w:sig w:usb0="00002003" w:usb1="00000000" w:usb2="00000008" w:usb3="00000000" w:csb0="0000004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51085"/>
    <w:multiLevelType w:val="hybridMultilevel"/>
    <w:tmpl w:val="905699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5B684D"/>
    <w:multiLevelType w:val="hybridMultilevel"/>
    <w:tmpl w:val="3A88FB56"/>
    <w:lvl w:ilvl="0" w:tplc="0415000D">
      <w:start w:val="1"/>
      <w:numFmt w:val="bullet"/>
      <w:lvlText w:val=""/>
      <w:lvlJc w:val="left"/>
      <w:pPr>
        <w:ind w:left="1065" w:hanging="360"/>
      </w:pPr>
      <w:rPr>
        <w:rFonts w:ascii="Wingdings" w:hAnsi="Wingdings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06C96BBD"/>
    <w:multiLevelType w:val="hybridMultilevel"/>
    <w:tmpl w:val="60C0266C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95238DD"/>
    <w:multiLevelType w:val="multilevel"/>
    <w:tmpl w:val="71786FD4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1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B21E63"/>
    <w:multiLevelType w:val="hybridMultilevel"/>
    <w:tmpl w:val="6054D6A4"/>
    <w:lvl w:ilvl="0" w:tplc="3522C3AC">
      <w:start w:val="1"/>
      <w:numFmt w:val="upperRoman"/>
      <w:lvlText w:val="%1."/>
      <w:lvlJc w:val="left"/>
      <w:pPr>
        <w:tabs>
          <w:tab w:val="num" w:pos="964"/>
        </w:tabs>
        <w:ind w:left="964" w:hanging="680"/>
      </w:pPr>
      <w:rPr>
        <w:rFonts w:hint="default"/>
      </w:rPr>
    </w:lvl>
    <w:lvl w:ilvl="1" w:tplc="2A40526E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 w:tplc="26E45904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 w:tplc="561CC4C8">
      <w:start w:val="1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86B7E67"/>
    <w:multiLevelType w:val="hybridMultilevel"/>
    <w:tmpl w:val="58B807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536196"/>
    <w:multiLevelType w:val="singleLevel"/>
    <w:tmpl w:val="1D36FED2"/>
    <w:lvl w:ilvl="0">
      <w:start w:val="2"/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hAnsi="Symbol" w:hint="default"/>
      </w:rPr>
    </w:lvl>
  </w:abstractNum>
  <w:abstractNum w:abstractNumId="7" w15:restartNumberingAfterBreak="0">
    <w:nsid w:val="270D557D"/>
    <w:multiLevelType w:val="hybridMultilevel"/>
    <w:tmpl w:val="0FB4A9B6"/>
    <w:lvl w:ilvl="0" w:tplc="CE481BB0">
      <w:start w:val="2"/>
      <w:numFmt w:val="decimal"/>
      <w:lvlText w:val="%1."/>
      <w:lvlJc w:val="left"/>
      <w:pPr>
        <w:tabs>
          <w:tab w:val="num" w:pos="1486"/>
        </w:tabs>
        <w:ind w:left="1486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FF4560D"/>
    <w:multiLevelType w:val="hybridMultilevel"/>
    <w:tmpl w:val="DE84F5B2"/>
    <w:lvl w:ilvl="0" w:tplc="D826DEFE">
      <w:start w:val="1"/>
      <w:numFmt w:val="bullet"/>
      <w:lvlText w:val="-"/>
      <w:lvlJc w:val="left"/>
      <w:pPr>
        <w:ind w:left="1800" w:hanging="360"/>
      </w:pPr>
      <w:rPr>
        <w:rFonts w:ascii="Simplified Arabic Fixed" w:hAnsi="Simplified Arabic Fixed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35111B15"/>
    <w:multiLevelType w:val="multilevel"/>
    <w:tmpl w:val="D4E277A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3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0F7162A"/>
    <w:multiLevelType w:val="hybridMultilevel"/>
    <w:tmpl w:val="D7182CFE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3136A4F"/>
    <w:multiLevelType w:val="hybridMultilevel"/>
    <w:tmpl w:val="E402B70A"/>
    <w:lvl w:ilvl="0" w:tplc="B6DE18B6">
      <w:start w:val="1"/>
      <w:numFmt w:val="decimal"/>
      <w:lvlText w:val="%1)"/>
      <w:lvlJc w:val="left"/>
      <w:pPr>
        <w:tabs>
          <w:tab w:val="num" w:pos="1030"/>
        </w:tabs>
        <w:ind w:left="1313" w:hanging="283"/>
      </w:pPr>
      <w:rPr>
        <w:rFonts w:hint="default"/>
      </w:rPr>
    </w:lvl>
    <w:lvl w:ilvl="1" w:tplc="6168728C">
      <w:start w:val="2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 w:tplc="51768166">
      <w:start w:val="1"/>
      <w:numFmt w:val="decimal"/>
      <w:lvlText w:val="%3)"/>
      <w:lvlJc w:val="left"/>
      <w:pPr>
        <w:tabs>
          <w:tab w:val="num" w:pos="2406"/>
        </w:tabs>
        <w:ind w:left="2406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3" w15:restartNumberingAfterBreak="0">
    <w:nsid w:val="4BCC0C7A"/>
    <w:multiLevelType w:val="multilevel"/>
    <w:tmpl w:val="D4E277A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3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4E76FDB"/>
    <w:multiLevelType w:val="hybridMultilevel"/>
    <w:tmpl w:val="3968B20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CC65035"/>
    <w:multiLevelType w:val="hybridMultilevel"/>
    <w:tmpl w:val="8C5C4B48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5DDA3584"/>
    <w:multiLevelType w:val="hybridMultilevel"/>
    <w:tmpl w:val="E2AA1A5A"/>
    <w:lvl w:ilvl="0" w:tplc="F9D63B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A9A95E0">
      <w:start w:val="2"/>
      <w:numFmt w:val="upperRoman"/>
      <w:lvlText w:val="%2."/>
      <w:lvlJc w:val="right"/>
      <w:pPr>
        <w:tabs>
          <w:tab w:val="num" w:pos="180"/>
        </w:tabs>
        <w:ind w:left="18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08F1970"/>
    <w:multiLevelType w:val="multilevel"/>
    <w:tmpl w:val="37CE3204"/>
    <w:lvl w:ilvl="0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1FA7C9A"/>
    <w:multiLevelType w:val="hybridMultilevel"/>
    <w:tmpl w:val="C26405F6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4FC6014"/>
    <w:multiLevelType w:val="hybridMultilevel"/>
    <w:tmpl w:val="3296EA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C9E451D"/>
    <w:multiLevelType w:val="multilevel"/>
    <w:tmpl w:val="D4E277A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3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D3E2585"/>
    <w:multiLevelType w:val="hybridMultilevel"/>
    <w:tmpl w:val="A8B0E8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765C7B09"/>
    <w:multiLevelType w:val="hybridMultilevel"/>
    <w:tmpl w:val="04BC1FB6"/>
    <w:lvl w:ilvl="0" w:tplc="09CC1C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74A2DC0"/>
    <w:multiLevelType w:val="multilevel"/>
    <w:tmpl w:val="3A88FB56"/>
    <w:lvl w:ilvl="0">
      <w:start w:val="1"/>
      <w:numFmt w:val="bullet"/>
      <w:lvlText w:val=""/>
      <w:lvlJc w:val="left"/>
      <w:pPr>
        <w:ind w:left="1065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5" w15:restartNumberingAfterBreak="0">
    <w:nsid w:val="78731E9B"/>
    <w:multiLevelType w:val="hybridMultilevel"/>
    <w:tmpl w:val="5156B006"/>
    <w:lvl w:ilvl="0" w:tplc="681EA37C">
      <w:start w:val="1"/>
      <w:numFmt w:val="decimal"/>
      <w:lvlText w:val="%1)"/>
      <w:lvlJc w:val="left"/>
      <w:pPr>
        <w:tabs>
          <w:tab w:val="num" w:pos="809"/>
        </w:tabs>
        <w:ind w:left="809" w:hanging="52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6" w15:restartNumberingAfterBreak="0">
    <w:nsid w:val="7D5C1424"/>
    <w:multiLevelType w:val="hybridMultilevel"/>
    <w:tmpl w:val="CCB600B8"/>
    <w:lvl w:ilvl="0" w:tplc="D586F2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 w:tplc="D01C6688">
      <w:numFmt w:val="none"/>
      <w:lvlText w:val=""/>
      <w:lvlJc w:val="left"/>
      <w:pPr>
        <w:tabs>
          <w:tab w:val="num" w:pos="360"/>
        </w:tabs>
      </w:pPr>
    </w:lvl>
    <w:lvl w:ilvl="2" w:tplc="E410CE8E">
      <w:numFmt w:val="none"/>
      <w:lvlText w:val=""/>
      <w:lvlJc w:val="left"/>
      <w:pPr>
        <w:tabs>
          <w:tab w:val="num" w:pos="360"/>
        </w:tabs>
      </w:pPr>
    </w:lvl>
    <w:lvl w:ilvl="3" w:tplc="A556492E">
      <w:numFmt w:val="none"/>
      <w:lvlText w:val=""/>
      <w:lvlJc w:val="left"/>
      <w:pPr>
        <w:tabs>
          <w:tab w:val="num" w:pos="360"/>
        </w:tabs>
      </w:pPr>
    </w:lvl>
    <w:lvl w:ilvl="4" w:tplc="F210F5B2">
      <w:numFmt w:val="none"/>
      <w:lvlText w:val=""/>
      <w:lvlJc w:val="left"/>
      <w:pPr>
        <w:tabs>
          <w:tab w:val="num" w:pos="360"/>
        </w:tabs>
      </w:pPr>
    </w:lvl>
    <w:lvl w:ilvl="5" w:tplc="6F5A308E">
      <w:numFmt w:val="none"/>
      <w:lvlText w:val=""/>
      <w:lvlJc w:val="left"/>
      <w:pPr>
        <w:tabs>
          <w:tab w:val="num" w:pos="360"/>
        </w:tabs>
      </w:pPr>
    </w:lvl>
    <w:lvl w:ilvl="6" w:tplc="2A8482F4">
      <w:numFmt w:val="none"/>
      <w:lvlText w:val=""/>
      <w:lvlJc w:val="left"/>
      <w:pPr>
        <w:tabs>
          <w:tab w:val="num" w:pos="360"/>
        </w:tabs>
      </w:pPr>
    </w:lvl>
    <w:lvl w:ilvl="7" w:tplc="57B0676E">
      <w:numFmt w:val="none"/>
      <w:lvlText w:val=""/>
      <w:lvlJc w:val="left"/>
      <w:pPr>
        <w:tabs>
          <w:tab w:val="num" w:pos="360"/>
        </w:tabs>
      </w:pPr>
    </w:lvl>
    <w:lvl w:ilvl="8" w:tplc="763C49B4">
      <w:numFmt w:val="none"/>
      <w:lvlText w:val=""/>
      <w:lvlJc w:val="left"/>
      <w:pPr>
        <w:tabs>
          <w:tab w:val="num" w:pos="360"/>
        </w:tabs>
      </w:pPr>
    </w:lvl>
  </w:abstractNum>
  <w:num w:numId="1" w16cid:durableId="661857915">
    <w:abstractNumId w:val="4"/>
  </w:num>
  <w:num w:numId="2" w16cid:durableId="1956515815">
    <w:abstractNumId w:val="12"/>
  </w:num>
  <w:num w:numId="3" w16cid:durableId="1225684076">
    <w:abstractNumId w:val="7"/>
  </w:num>
  <w:num w:numId="4" w16cid:durableId="786772374">
    <w:abstractNumId w:val="17"/>
  </w:num>
  <w:num w:numId="5" w16cid:durableId="284623985">
    <w:abstractNumId w:val="6"/>
  </w:num>
  <w:num w:numId="6" w16cid:durableId="151533679">
    <w:abstractNumId w:val="26"/>
  </w:num>
  <w:num w:numId="7" w16cid:durableId="819922542">
    <w:abstractNumId w:val="25"/>
  </w:num>
  <w:num w:numId="8" w16cid:durableId="1460564202">
    <w:abstractNumId w:val="10"/>
  </w:num>
  <w:num w:numId="9" w16cid:durableId="263073542">
    <w:abstractNumId w:val="15"/>
  </w:num>
  <w:num w:numId="10" w16cid:durableId="1202090300">
    <w:abstractNumId w:val="11"/>
  </w:num>
  <w:num w:numId="11" w16cid:durableId="1621062640">
    <w:abstractNumId w:val="1"/>
  </w:num>
  <w:num w:numId="12" w16cid:durableId="309864318">
    <w:abstractNumId w:val="18"/>
  </w:num>
  <w:num w:numId="13" w16cid:durableId="908151220">
    <w:abstractNumId w:val="2"/>
  </w:num>
  <w:num w:numId="14" w16cid:durableId="918095041">
    <w:abstractNumId w:val="22"/>
  </w:num>
  <w:num w:numId="15" w16cid:durableId="301622572">
    <w:abstractNumId w:val="8"/>
  </w:num>
  <w:num w:numId="16" w16cid:durableId="626087790">
    <w:abstractNumId w:val="13"/>
  </w:num>
  <w:num w:numId="17" w16cid:durableId="1711997081">
    <w:abstractNumId w:val="20"/>
  </w:num>
  <w:num w:numId="18" w16cid:durableId="306319335">
    <w:abstractNumId w:val="3"/>
  </w:num>
  <w:num w:numId="19" w16cid:durableId="947472521">
    <w:abstractNumId w:val="14"/>
  </w:num>
  <w:num w:numId="20" w16cid:durableId="2105375383">
    <w:abstractNumId w:val="24"/>
  </w:num>
  <w:num w:numId="21" w16cid:durableId="1322347344">
    <w:abstractNumId w:val="23"/>
  </w:num>
  <w:num w:numId="22" w16cid:durableId="612979033">
    <w:abstractNumId w:val="16"/>
  </w:num>
  <w:num w:numId="23" w16cid:durableId="28605579">
    <w:abstractNumId w:val="19"/>
  </w:num>
  <w:num w:numId="24" w16cid:durableId="107632554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929581391">
    <w:abstractNumId w:val="5"/>
  </w:num>
  <w:num w:numId="26" w16cid:durableId="848562256">
    <w:abstractNumId w:val="21"/>
  </w:num>
  <w:num w:numId="27" w16cid:durableId="598100434">
    <w:abstractNumId w:val="0"/>
  </w:num>
  <w:num w:numId="28" w16cid:durableId="5180612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D89"/>
    <w:rsid w:val="00016B83"/>
    <w:rsid w:val="00023368"/>
    <w:rsid w:val="00035461"/>
    <w:rsid w:val="00043AD7"/>
    <w:rsid w:val="000673E5"/>
    <w:rsid w:val="00085B36"/>
    <w:rsid w:val="00086B6B"/>
    <w:rsid w:val="00092C3A"/>
    <w:rsid w:val="000B42F1"/>
    <w:rsid w:val="000C4BCE"/>
    <w:rsid w:val="000D6006"/>
    <w:rsid w:val="001002E5"/>
    <w:rsid w:val="00104C89"/>
    <w:rsid w:val="001514BF"/>
    <w:rsid w:val="00166E22"/>
    <w:rsid w:val="001B3D22"/>
    <w:rsid w:val="001B49A9"/>
    <w:rsid w:val="00207475"/>
    <w:rsid w:val="00223320"/>
    <w:rsid w:val="00233268"/>
    <w:rsid w:val="002464B0"/>
    <w:rsid w:val="00267EA9"/>
    <w:rsid w:val="0028067C"/>
    <w:rsid w:val="0028306B"/>
    <w:rsid w:val="00293AD0"/>
    <w:rsid w:val="00296698"/>
    <w:rsid w:val="00310620"/>
    <w:rsid w:val="00312E05"/>
    <w:rsid w:val="0033364E"/>
    <w:rsid w:val="003526F4"/>
    <w:rsid w:val="00355BC6"/>
    <w:rsid w:val="00392751"/>
    <w:rsid w:val="003A6425"/>
    <w:rsid w:val="003D06F9"/>
    <w:rsid w:val="00420517"/>
    <w:rsid w:val="004474BF"/>
    <w:rsid w:val="00452F99"/>
    <w:rsid w:val="00491D44"/>
    <w:rsid w:val="004A4B7A"/>
    <w:rsid w:val="004C7F37"/>
    <w:rsid w:val="004D2958"/>
    <w:rsid w:val="004D48CA"/>
    <w:rsid w:val="004E49CA"/>
    <w:rsid w:val="004E5EDB"/>
    <w:rsid w:val="004F6D10"/>
    <w:rsid w:val="00513D92"/>
    <w:rsid w:val="00534304"/>
    <w:rsid w:val="0058648E"/>
    <w:rsid w:val="00587A33"/>
    <w:rsid w:val="005960C8"/>
    <w:rsid w:val="005D54E7"/>
    <w:rsid w:val="005D7B12"/>
    <w:rsid w:val="005F64CA"/>
    <w:rsid w:val="006244DC"/>
    <w:rsid w:val="00642784"/>
    <w:rsid w:val="006633DC"/>
    <w:rsid w:val="00664EA5"/>
    <w:rsid w:val="006A319E"/>
    <w:rsid w:val="006B2B05"/>
    <w:rsid w:val="006E5B16"/>
    <w:rsid w:val="006F1293"/>
    <w:rsid w:val="00706E13"/>
    <w:rsid w:val="00714FAD"/>
    <w:rsid w:val="007453A9"/>
    <w:rsid w:val="0079294D"/>
    <w:rsid w:val="008009B6"/>
    <w:rsid w:val="00821E31"/>
    <w:rsid w:val="00860879"/>
    <w:rsid w:val="008625DD"/>
    <w:rsid w:val="008634E1"/>
    <w:rsid w:val="00864014"/>
    <w:rsid w:val="00982034"/>
    <w:rsid w:val="00985BAD"/>
    <w:rsid w:val="009D40BF"/>
    <w:rsid w:val="009D4F05"/>
    <w:rsid w:val="009E5B16"/>
    <w:rsid w:val="00A23F5C"/>
    <w:rsid w:val="00A340B4"/>
    <w:rsid w:val="00A47DE0"/>
    <w:rsid w:val="00A56D89"/>
    <w:rsid w:val="00A63AF5"/>
    <w:rsid w:val="00A64183"/>
    <w:rsid w:val="00A80D67"/>
    <w:rsid w:val="00A96265"/>
    <w:rsid w:val="00AA5B6A"/>
    <w:rsid w:val="00AB0CD8"/>
    <w:rsid w:val="00B23EC7"/>
    <w:rsid w:val="00B44981"/>
    <w:rsid w:val="00B65D4C"/>
    <w:rsid w:val="00B84A0C"/>
    <w:rsid w:val="00BA748F"/>
    <w:rsid w:val="00BC7E86"/>
    <w:rsid w:val="00BD0575"/>
    <w:rsid w:val="00BF75FE"/>
    <w:rsid w:val="00C5023A"/>
    <w:rsid w:val="00C53679"/>
    <w:rsid w:val="00C65B3D"/>
    <w:rsid w:val="00CB534B"/>
    <w:rsid w:val="00CB725D"/>
    <w:rsid w:val="00CC6505"/>
    <w:rsid w:val="00CD7D00"/>
    <w:rsid w:val="00D161A4"/>
    <w:rsid w:val="00D46366"/>
    <w:rsid w:val="00E21F5A"/>
    <w:rsid w:val="00E227BC"/>
    <w:rsid w:val="00E40769"/>
    <w:rsid w:val="00E54828"/>
    <w:rsid w:val="00E60DF5"/>
    <w:rsid w:val="00E75DE2"/>
    <w:rsid w:val="00E83D26"/>
    <w:rsid w:val="00EE0F62"/>
    <w:rsid w:val="00F0035E"/>
    <w:rsid w:val="00F13184"/>
    <w:rsid w:val="00FA106C"/>
    <w:rsid w:val="00FA717C"/>
    <w:rsid w:val="00FC6644"/>
    <w:rsid w:val="00FF7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44F3987"/>
  <w15:chartTrackingRefBased/>
  <w15:docId w15:val="{D6046679-4226-4E7C-ACA6-873410DFA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C7E8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BC7E86"/>
    <w:pPr>
      <w:jc w:val="center"/>
    </w:pPr>
    <w:rPr>
      <w:sz w:val="36"/>
    </w:rPr>
  </w:style>
  <w:style w:type="character" w:customStyle="1" w:styleId="TekstpodstawowyZnak">
    <w:name w:val="Tekst podstawowy Znak"/>
    <w:link w:val="Tekstpodstawowy"/>
    <w:uiPriority w:val="99"/>
    <w:locked/>
    <w:rsid w:val="00A96265"/>
    <w:rPr>
      <w:sz w:val="36"/>
    </w:rPr>
  </w:style>
  <w:style w:type="paragraph" w:styleId="Akapitzlist">
    <w:name w:val="List Paragraph"/>
    <w:basedOn w:val="Normalny"/>
    <w:uiPriority w:val="34"/>
    <w:qFormat/>
    <w:rsid w:val="00D463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764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638</Words>
  <Characters>3834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</vt:lpstr>
    </vt:vector>
  </TitlesOfParts>
  <Company>Dom</Company>
  <LinksUpToDate>false</LinksUpToDate>
  <CharactersWithSpaces>4464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PC</dc:creator>
  <cp:keywords/>
  <dc:description/>
  <cp:lastModifiedBy>Łukasz Stolarski</cp:lastModifiedBy>
  <cp:revision>4</cp:revision>
  <cp:lastPrinted>2023-01-31T07:00:00Z</cp:lastPrinted>
  <dcterms:created xsi:type="dcterms:W3CDTF">2023-04-25T05:53:00Z</dcterms:created>
  <dcterms:modified xsi:type="dcterms:W3CDTF">2023-06-12T12:38:00Z</dcterms:modified>
</cp:coreProperties>
</file>