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A2ABA" w14:textId="6E8BFF23" w:rsidR="005C4355" w:rsidRPr="00347EF2" w:rsidRDefault="0055258B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Z</w:t>
      </w:r>
      <w:r w:rsidRPr="00347EF2">
        <w:rPr>
          <w:rFonts w:ascii="Arial" w:hAnsi="Arial" w:cs="Arial"/>
          <w:b/>
        </w:rPr>
        <w:t xml:space="preserve">akres </w:t>
      </w:r>
      <w:r>
        <w:rPr>
          <w:rFonts w:ascii="Arial" w:hAnsi="Arial" w:cs="Arial"/>
          <w:b/>
        </w:rPr>
        <w:t>C</w:t>
      </w:r>
      <w:r w:rsidRPr="00347EF2">
        <w:rPr>
          <w:rFonts w:ascii="Arial" w:hAnsi="Arial" w:cs="Arial"/>
          <w:b/>
        </w:rPr>
        <w:t>zynności</w:t>
      </w:r>
    </w:p>
    <w:p w14:paraId="3465D067" w14:textId="77777777" w:rsidR="00FA31AE" w:rsidRPr="00347EF2" w:rsidRDefault="00FA31AE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40F8C70D" w14:textId="77777777" w:rsidR="005C4355" w:rsidRPr="00347EF2" w:rsidRDefault="005C4355" w:rsidP="00347EF2">
      <w:pPr>
        <w:autoSpaceDE w:val="0"/>
        <w:autoSpaceDN w:val="0"/>
        <w:adjustRightInd w:val="0"/>
        <w:ind w:right="-426"/>
        <w:rPr>
          <w:rFonts w:ascii="Arial" w:hAnsi="Arial" w:cs="Arial"/>
          <w:b/>
        </w:rPr>
      </w:pPr>
      <w:r w:rsidRPr="00347EF2">
        <w:rPr>
          <w:rFonts w:ascii="Arial" w:hAnsi="Arial" w:cs="Arial"/>
          <w:b/>
        </w:rPr>
        <w:t xml:space="preserve">na stanowisku podinspektora do spraw </w:t>
      </w:r>
      <w:r w:rsidR="0062102C" w:rsidRPr="00347EF2">
        <w:rPr>
          <w:rFonts w:ascii="Arial" w:hAnsi="Arial" w:cs="Arial"/>
          <w:b/>
        </w:rPr>
        <w:t xml:space="preserve">rejestracji pojazdów </w:t>
      </w:r>
      <w:r w:rsidRPr="00347EF2">
        <w:rPr>
          <w:rFonts w:ascii="Arial" w:hAnsi="Arial" w:cs="Arial"/>
          <w:b/>
        </w:rPr>
        <w:t>w Wydziale Komunikacji</w:t>
      </w:r>
    </w:p>
    <w:p w14:paraId="22F90A14" w14:textId="77777777" w:rsidR="005C4355" w:rsidRPr="00347EF2" w:rsidRDefault="005C4355" w:rsidP="00347EF2">
      <w:pPr>
        <w:autoSpaceDE w:val="0"/>
        <w:autoSpaceDN w:val="0"/>
        <w:adjustRightInd w:val="0"/>
        <w:ind w:right="-426"/>
        <w:rPr>
          <w:rFonts w:ascii="Arial" w:hAnsi="Arial" w:cs="Arial"/>
        </w:rPr>
      </w:pPr>
    </w:p>
    <w:p w14:paraId="47045843" w14:textId="52DE5C63" w:rsidR="005C4355" w:rsidRPr="00347EF2" w:rsidRDefault="005C4355" w:rsidP="00347EF2">
      <w:pPr>
        <w:autoSpaceDE w:val="0"/>
        <w:autoSpaceDN w:val="0"/>
        <w:adjustRightInd w:val="0"/>
        <w:rPr>
          <w:rFonts w:ascii="Arial" w:hAnsi="Arial" w:cs="Arial"/>
        </w:rPr>
      </w:pPr>
      <w:r w:rsidRPr="00347EF2">
        <w:rPr>
          <w:rFonts w:ascii="Arial" w:hAnsi="Arial" w:cs="Arial"/>
        </w:rPr>
        <w:t>Na podstawie § 24 ust.1pkt. 1 Regulaminu Organizacyjnego Urzędu Miasta Włocławek nadanego w brzmieniu stanowiącym Załącznik</w:t>
      </w:r>
      <w:r w:rsidR="00347EF2">
        <w:rPr>
          <w:rFonts w:ascii="Arial" w:hAnsi="Arial" w:cs="Arial"/>
        </w:rPr>
        <w:t xml:space="preserve"> </w:t>
      </w:r>
      <w:r w:rsidRPr="00347EF2">
        <w:rPr>
          <w:rFonts w:ascii="Arial" w:hAnsi="Arial" w:cs="Arial"/>
        </w:rPr>
        <w:t xml:space="preserve">do Zarządzenia Nr 31/2019 Prezydenta Miasta Włocławek z dnia 29 stycznia 2019 r. w sprawie nadania Regulaminu Organizacyjnego Urzędu Miasta Włocławek oraz na podstawie Regulaminu Organizacyjnego Wydziału Komunikacji. </w:t>
      </w:r>
    </w:p>
    <w:p w14:paraId="0CBAE89F" w14:textId="77777777" w:rsidR="005C4355" w:rsidRPr="00347EF2" w:rsidRDefault="005C4355" w:rsidP="00347EF2">
      <w:pPr>
        <w:autoSpaceDE w:val="0"/>
        <w:autoSpaceDN w:val="0"/>
        <w:adjustRightInd w:val="0"/>
        <w:rPr>
          <w:rFonts w:ascii="Arial" w:hAnsi="Arial" w:cs="Arial"/>
        </w:rPr>
      </w:pPr>
    </w:p>
    <w:p w14:paraId="797ACCE9" w14:textId="0F03E663" w:rsidR="005C4355" w:rsidRPr="00347EF2" w:rsidRDefault="005C4355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347EF2">
        <w:rPr>
          <w:rFonts w:ascii="Arial" w:hAnsi="Arial" w:cs="Arial"/>
          <w:b/>
        </w:rPr>
        <w:t>ustalam:</w:t>
      </w:r>
    </w:p>
    <w:p w14:paraId="77140CD7" w14:textId="77777777" w:rsidR="005C4355" w:rsidRPr="00347EF2" w:rsidRDefault="005C4355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573D7A3B" w14:textId="77777777" w:rsidR="005C4355" w:rsidRPr="00347EF2" w:rsidRDefault="005C4355" w:rsidP="00347EF2">
      <w:pPr>
        <w:autoSpaceDE w:val="0"/>
        <w:autoSpaceDN w:val="0"/>
        <w:adjustRightInd w:val="0"/>
        <w:rPr>
          <w:rFonts w:ascii="Arial" w:hAnsi="Arial" w:cs="Arial"/>
        </w:rPr>
      </w:pPr>
      <w:r w:rsidRPr="00347EF2">
        <w:rPr>
          <w:rFonts w:ascii="Arial" w:hAnsi="Arial" w:cs="Arial"/>
        </w:rPr>
        <w:t xml:space="preserve">szczegółowy zakres zadań, obowiązków, uprawnień i odpowiedzialności dla </w:t>
      </w:r>
    </w:p>
    <w:p w14:paraId="6C871973" w14:textId="77777777" w:rsidR="00FA31AE" w:rsidRPr="00347EF2" w:rsidRDefault="00FA31AE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15E83FD3" w14:textId="77777777" w:rsidR="005C4355" w:rsidRPr="00347EF2" w:rsidRDefault="005C4355" w:rsidP="00347EF2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rPr>
          <w:b/>
        </w:rPr>
      </w:pPr>
      <w:r w:rsidRPr="00347EF2">
        <w:rPr>
          <w:b/>
        </w:rPr>
        <w:t>Zakres zadań</w:t>
      </w:r>
    </w:p>
    <w:p w14:paraId="09E53CA0" w14:textId="77777777" w:rsidR="005C4355" w:rsidRPr="00347EF2" w:rsidRDefault="005C4355" w:rsidP="00347EF2">
      <w:pPr>
        <w:pStyle w:val="Akapitzlist"/>
        <w:autoSpaceDE w:val="0"/>
        <w:autoSpaceDN w:val="0"/>
        <w:adjustRightInd w:val="0"/>
        <w:spacing w:after="0" w:line="240" w:lineRule="auto"/>
        <w:ind w:left="1080"/>
        <w:rPr>
          <w:b/>
        </w:rPr>
      </w:pPr>
    </w:p>
    <w:p w14:paraId="3A5377BA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Wykonuje zadania w zakresie rejestracji pojazdów, określone ustawą Prawo o ruchu drogowym oraz przepisami wykonawczymi w tym szczególnie:</w:t>
      </w:r>
    </w:p>
    <w:p w14:paraId="2F24FDDA" w14:textId="77777777" w:rsidR="0062102C" w:rsidRPr="00347EF2" w:rsidRDefault="0062102C" w:rsidP="00347EF2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52" w:lineRule="auto"/>
        <w:ind w:left="709" w:hanging="283"/>
      </w:pPr>
      <w:r w:rsidRPr="00347EF2">
        <w:t>prowadzi obsługę interesantów, przyjmuje wnioski o rejestrację pojazdu z załączonymi dokumentami, sprawdzając zgodność zawartych w nich danych dotyczących właściciela oraz pojazdu oraz wykonuje czynności w zakresie przygotowania i wydania decyzji o rejestracji pojazdu;</w:t>
      </w:r>
    </w:p>
    <w:p w14:paraId="392B6186" w14:textId="77777777" w:rsidR="0062102C" w:rsidRPr="00347EF2" w:rsidRDefault="0062102C" w:rsidP="00347EF2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52" w:lineRule="auto"/>
        <w:ind w:left="709" w:hanging="283"/>
      </w:pPr>
      <w:r w:rsidRPr="00347EF2">
        <w:t>wprowadza dane do centralnej ewidencji pojazdów za pośrednictwem systemu teleinformatycznego;</w:t>
      </w:r>
    </w:p>
    <w:p w14:paraId="5049168A" w14:textId="77777777" w:rsidR="0062102C" w:rsidRPr="00347EF2" w:rsidRDefault="0062102C" w:rsidP="00347EF2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52" w:lineRule="auto"/>
        <w:ind w:left="709" w:hanging="283"/>
      </w:pPr>
      <w:r w:rsidRPr="00347EF2">
        <w:t>zamawia spersonalizowany dowód rejestracyjny,</w:t>
      </w:r>
    </w:p>
    <w:p w14:paraId="1EF28334" w14:textId="77777777" w:rsidR="0062102C" w:rsidRPr="00347EF2" w:rsidRDefault="0062102C" w:rsidP="00347EF2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52" w:lineRule="auto"/>
        <w:ind w:left="709" w:hanging="283"/>
      </w:pPr>
      <w:r w:rsidRPr="00347EF2">
        <w:t>przygotowuje i wydaje decyzje:</w:t>
      </w:r>
    </w:p>
    <w:p w14:paraId="58A017EA" w14:textId="04ABF07D" w:rsidR="0062102C" w:rsidRPr="0055258B" w:rsidRDefault="0062102C" w:rsidP="0055258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52" w:lineRule="auto"/>
      </w:pPr>
      <w:r w:rsidRPr="0055258B">
        <w:t>o rejestracji pojazdów,</w:t>
      </w:r>
    </w:p>
    <w:p w14:paraId="10C2446D" w14:textId="4D70415E" w:rsidR="0062102C" w:rsidRPr="0055258B" w:rsidRDefault="0062102C" w:rsidP="0055258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52" w:lineRule="auto"/>
      </w:pPr>
      <w:r w:rsidRPr="0055258B">
        <w:t>o czasowej rejestracji pojazdu z urzędu i na wniosek właściciela,</w:t>
      </w:r>
    </w:p>
    <w:p w14:paraId="07C7C9F7" w14:textId="1E288802" w:rsidR="0062102C" w:rsidRPr="0055258B" w:rsidRDefault="0062102C" w:rsidP="0055258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52" w:lineRule="auto"/>
      </w:pPr>
      <w:r w:rsidRPr="0055258B">
        <w:t>o wyrejestrowaniu pojazdu,</w:t>
      </w:r>
    </w:p>
    <w:p w14:paraId="169BBD55" w14:textId="72A8DACA" w:rsidR="0062102C" w:rsidRPr="0055258B" w:rsidRDefault="0062102C" w:rsidP="0055258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52" w:lineRule="auto"/>
      </w:pPr>
      <w:r w:rsidRPr="0055258B">
        <w:t>o czasowym wycofaniu pojazdu z ruchu;</w:t>
      </w:r>
    </w:p>
    <w:p w14:paraId="6FBB2CFC" w14:textId="77777777" w:rsidR="0062102C" w:rsidRPr="00347EF2" w:rsidRDefault="0062102C" w:rsidP="00347EF2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52" w:lineRule="auto"/>
        <w:ind w:left="709" w:hanging="283"/>
      </w:pPr>
      <w:r w:rsidRPr="00347EF2">
        <w:t xml:space="preserve">wykonuje czynności związane z wydaniem wtórników dokumentów oraz tablic rejestracyjnych, </w:t>
      </w:r>
    </w:p>
    <w:p w14:paraId="7AB9A7D8" w14:textId="77777777" w:rsidR="0062102C" w:rsidRPr="00347EF2" w:rsidRDefault="0062102C" w:rsidP="00347EF2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52" w:lineRule="auto"/>
        <w:ind w:left="709" w:hanging="283"/>
      </w:pPr>
      <w:r w:rsidRPr="00347EF2">
        <w:t>rozpatruje sprawy związane z nadawaniem cech identyfikacyjnych pojazdu i tabliczek zastępczych oraz przygotowuje i wydaje decyzje w tym zakresie;</w:t>
      </w:r>
    </w:p>
    <w:p w14:paraId="3F6903AD" w14:textId="77777777" w:rsidR="0062102C" w:rsidRPr="00347EF2" w:rsidRDefault="0062102C" w:rsidP="00347EF2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52" w:lineRule="auto"/>
        <w:ind w:left="709" w:hanging="283"/>
      </w:pPr>
      <w:r w:rsidRPr="00347EF2">
        <w:t>rozpatruje sprawy związane z koniecznością przeprowadzania dodatkowych badań technicznych, przygotowuje i wydaje odpowiednie skierowania;</w:t>
      </w:r>
    </w:p>
    <w:p w14:paraId="3ABEE794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52" w:lineRule="auto"/>
        <w:ind w:left="426" w:hanging="426"/>
      </w:pPr>
      <w:r w:rsidRPr="00347EF2">
        <w:t>Dokonuje adnotacji urzędowych w dokumentach komunikacyjnych;</w:t>
      </w:r>
    </w:p>
    <w:p w14:paraId="48C6E98A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52" w:lineRule="auto"/>
        <w:ind w:left="426" w:hanging="426"/>
      </w:pPr>
      <w:r w:rsidRPr="00347EF2">
        <w:t xml:space="preserve">Wydaje stosowne zaświadczenia; </w:t>
      </w:r>
    </w:p>
    <w:p w14:paraId="11FA25A2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 xml:space="preserve">Przyjmuje i odnotowuje zawiadomienia o nabyciu lub zbyciu pojazdu jak również zmianie stanu faktycznego, wymagającej zmiany danych zamieszczonych w dowodzie rejestracyjnym; </w:t>
      </w:r>
    </w:p>
    <w:p w14:paraId="44826ACE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Dokonuje potwierdzeń migracji pojazdów do innych organów;</w:t>
      </w:r>
    </w:p>
    <w:p w14:paraId="5A482817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 xml:space="preserve">Weryfikuje poprawność wysokości wpływów z tytułu opłat komunikacyjnych i ewidencyjnych </w:t>
      </w:r>
      <w:r w:rsidR="00FA31AE" w:rsidRPr="00347EF2">
        <w:br/>
      </w:r>
      <w:r w:rsidRPr="00347EF2">
        <w:t>i skarbowych;</w:t>
      </w:r>
    </w:p>
    <w:p w14:paraId="1D36F098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Zwraca zatrzymane pozwolenia czasowe i dowody rejestracyjne niezwłocznie po ustaniu przyczyny uzasadniającej ich zatrzymanie;</w:t>
      </w:r>
    </w:p>
    <w:p w14:paraId="5FB8C2D2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Wykonuje i uwierzytelnia kserokopie dokumentów, których obowiązek wynika z przepisów prawa;</w:t>
      </w:r>
    </w:p>
    <w:p w14:paraId="4E16D6B1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Odpowiedzialny jest za prowadzenie, przechowywanie, archiwizowanie akt ewidencyjnych pojazdów;</w:t>
      </w:r>
    </w:p>
    <w:p w14:paraId="5D372D6C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lastRenderedPageBreak/>
        <w:t>Współpracuje z właściwymi organami i instytucjami w zakresie obsługi spraw rejestracji i ewidencji pojazdów;</w:t>
      </w:r>
    </w:p>
    <w:p w14:paraId="28D6825F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Obowiązany jest do przestrzegania zasad prawidłowego zabezpieczenia druków ścisłego zarachowania, pieczątek i innych dokumentów w zakresie prowadzonych spraw;</w:t>
      </w:r>
    </w:p>
    <w:p w14:paraId="48542CD6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Prace wykonuje zgodnie z bieżącym przydziałem zadań wskazanym przez Dyrektora Wydziału lub Kierownika Referatu Rejestracji i Ewidencji Pojazdów;</w:t>
      </w:r>
    </w:p>
    <w:p w14:paraId="6048DBAA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Obowiązany jest realizować polecenia i wytyczne Kierownika Referatu Rejestracji i Ewidencji Pojazdów oraz współdziałać z innymi osobami na stanowiskach ds. rejestracji pojazdów;</w:t>
      </w:r>
    </w:p>
    <w:p w14:paraId="6620055D" w14:textId="52A21592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Obowiązany jest do przestrzegania przepisów</w:t>
      </w:r>
      <w:r w:rsidR="00347EF2">
        <w:t xml:space="preserve"> </w:t>
      </w:r>
      <w:r w:rsidRPr="00347EF2">
        <w:t>BHP i P/POŻ;</w:t>
      </w:r>
    </w:p>
    <w:p w14:paraId="757A9D3E" w14:textId="7375AD5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Zobowiązany jest do parafowania (czytelnym podpisem lub parafą) wytworzonych dokumentów</w:t>
      </w:r>
      <w:r w:rsidR="00B00DF2" w:rsidRPr="00347EF2">
        <w:t xml:space="preserve"> </w:t>
      </w:r>
      <w:r w:rsidRPr="00347EF2">
        <w:t>w prowadzonych sprawach;</w:t>
      </w:r>
    </w:p>
    <w:p w14:paraId="7BEF5944" w14:textId="55E3649F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Powierzone zadania wykonuje wykorzystując sprzęt komputerowy zgodnie</w:t>
      </w:r>
      <w:r w:rsidR="00347EF2">
        <w:t xml:space="preserve"> </w:t>
      </w:r>
      <w:r w:rsidRPr="00347EF2">
        <w:t>z przyjętymi programami informatycznymi oraz zakresem posiadanych uprawnień. Współpracuje w tym zakresie z Wydziałem Informatyki Urzędu Miasta i innymi uprawnionymi jednostkami;</w:t>
      </w:r>
    </w:p>
    <w:p w14:paraId="28408EC0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Zobowiązany jest do pracy przy zachowaniu zasad określonych Instrukcją Bezpieczeństwa systemu „Pojazd” oraz przydzielonym zakresem dostępu;</w:t>
      </w:r>
    </w:p>
    <w:p w14:paraId="4FB117C4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Wykonywanie wszelkich czynności realizuje w ramach posiadanych upoważnień;</w:t>
      </w:r>
    </w:p>
    <w:p w14:paraId="57E9A6FF" w14:textId="77777777" w:rsidR="0062102C" w:rsidRPr="00347EF2" w:rsidRDefault="0062102C" w:rsidP="00347EF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52" w:lineRule="auto"/>
        <w:ind w:left="360"/>
      </w:pPr>
      <w:r w:rsidRPr="00347EF2">
        <w:t>Wykonuje inne prace zlecone przez Dyrektora Wydziału lub w czasie jego nieobecności przez osobę zastępującą Dyrektora Wydziału.</w:t>
      </w:r>
    </w:p>
    <w:p w14:paraId="39B87AF3" w14:textId="77777777" w:rsidR="0062102C" w:rsidRPr="00347EF2" w:rsidRDefault="0062102C" w:rsidP="00347EF2">
      <w:pPr>
        <w:pStyle w:val="Akapitzlist"/>
        <w:autoSpaceDE w:val="0"/>
        <w:autoSpaceDN w:val="0"/>
        <w:adjustRightInd w:val="0"/>
        <w:spacing w:after="0"/>
      </w:pPr>
    </w:p>
    <w:p w14:paraId="75518ED8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347EF2">
        <w:rPr>
          <w:rFonts w:ascii="Arial" w:hAnsi="Arial" w:cs="Arial"/>
          <w:b/>
        </w:rPr>
        <w:t>II. Zakres obowiązków i uprawnień</w:t>
      </w:r>
    </w:p>
    <w:p w14:paraId="54E1FB1D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7C6B711B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</w:rPr>
      </w:pPr>
      <w:r w:rsidRPr="00347EF2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40DF1664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</w:rPr>
      </w:pPr>
      <w:r w:rsidRPr="00347EF2">
        <w:rPr>
          <w:rFonts w:ascii="Arial" w:hAnsi="Arial" w:cs="Arial"/>
        </w:rPr>
        <w:t>2. Zakres obowiązków i uprawnień pracownika określają w szczególności:</w:t>
      </w:r>
    </w:p>
    <w:p w14:paraId="496ABE4A" w14:textId="77777777" w:rsidR="0062102C" w:rsidRPr="00347EF2" w:rsidRDefault="0062102C" w:rsidP="00347EF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347EF2">
        <w:t>ustawa z dnia 21 listopada 2008 r. o pracownikach samorządowych (Dz.U. z 2022 r. poz. 530t.j.);</w:t>
      </w:r>
    </w:p>
    <w:p w14:paraId="1F12ED0F" w14:textId="77777777" w:rsidR="0062102C" w:rsidRPr="00347EF2" w:rsidRDefault="0062102C" w:rsidP="00347EF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347EF2">
        <w:t>przepisy Regulaminu Pracy Urzędu Miasta Włocławek i Regulaminu Wynagradzania Pracowników Urzędu Miasta Włocławek.</w:t>
      </w:r>
    </w:p>
    <w:p w14:paraId="341D1990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</w:rPr>
      </w:pPr>
    </w:p>
    <w:p w14:paraId="5B6A7D3B" w14:textId="30117B08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</w:rPr>
      </w:pPr>
      <w:r w:rsidRPr="00347EF2">
        <w:rPr>
          <w:rFonts w:ascii="Arial" w:hAnsi="Arial" w:cs="Arial"/>
        </w:rPr>
        <w:t>W zakresie nieuregulowanym przepisami ustawy, o której mowa w pkt 1, stosuje się przepisy ustawy z dnia 26 czerwca 1974 r. Kodeks pracy (Dz. U. z 2022 r. poz. 1510t.j. z późn.zm.).</w:t>
      </w:r>
    </w:p>
    <w:p w14:paraId="1F532B0F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</w:rPr>
      </w:pPr>
    </w:p>
    <w:p w14:paraId="54A7A422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347EF2">
        <w:rPr>
          <w:rFonts w:ascii="Arial" w:hAnsi="Arial" w:cs="Arial"/>
          <w:b/>
        </w:rPr>
        <w:t>III. Zakres odpowiedzialności</w:t>
      </w:r>
    </w:p>
    <w:p w14:paraId="3E508358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</w:rPr>
      </w:pPr>
    </w:p>
    <w:p w14:paraId="31CB9C63" w14:textId="77777777" w:rsidR="0062102C" w:rsidRPr="00347EF2" w:rsidRDefault="0062102C" w:rsidP="00347EF2">
      <w:pPr>
        <w:autoSpaceDE w:val="0"/>
        <w:autoSpaceDN w:val="0"/>
        <w:adjustRightInd w:val="0"/>
        <w:rPr>
          <w:rFonts w:ascii="Arial" w:hAnsi="Arial" w:cs="Arial"/>
        </w:rPr>
      </w:pPr>
      <w:r w:rsidRPr="00347EF2">
        <w:rPr>
          <w:rFonts w:ascii="Arial" w:hAnsi="Arial" w:cs="Arial"/>
        </w:rPr>
        <w:t>Zakres odpowiedzialności pracownika określają w szczególności:</w:t>
      </w:r>
    </w:p>
    <w:p w14:paraId="6B3B5E80" w14:textId="77777777" w:rsidR="0062102C" w:rsidRPr="00347EF2" w:rsidRDefault="0062102C" w:rsidP="00347EF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347EF2">
        <w:t>odpowiedzialność porządkowa i materialna: Regulamin Pracy Urzędu Miasta Włocławek oraz art. 108 – 127 ustawy z dnia 26 czerwca 1974 r. Kodeks pracy (Dz.U. z 2022 r. poz.1510t.j. z późn.zm.);</w:t>
      </w:r>
    </w:p>
    <w:p w14:paraId="5FA53ADA" w14:textId="519DDC19" w:rsidR="0062102C" w:rsidRPr="00347EF2" w:rsidRDefault="0062102C" w:rsidP="00347EF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347EF2">
        <w:t>odpowiedzialność karna za ujawnienie tajemnicy prawnie chronionej: art. 265 – 266 ustawy z dnia 6 czerwca 1997 r. Kodeks karny (Dz.U. z 2022 r. poz.1138t.j. z późn.zm.);</w:t>
      </w:r>
    </w:p>
    <w:p w14:paraId="60CF9BD4" w14:textId="77777777" w:rsidR="0062102C" w:rsidRPr="00347EF2" w:rsidRDefault="0062102C" w:rsidP="00347EF2">
      <w:pPr>
        <w:pStyle w:val="Akapitzlist"/>
        <w:numPr>
          <w:ilvl w:val="0"/>
          <w:numId w:val="10"/>
        </w:numPr>
        <w:spacing w:after="0" w:line="254" w:lineRule="auto"/>
        <w:ind w:left="426" w:hanging="284"/>
      </w:pPr>
      <w:r w:rsidRPr="00347EF2">
        <w:t>odpowiedzialność karna w zakresie ochrony danych osobowych: Rozporządzenie Parlamentu Europejskiego i Rady (UE) 2016/679 z dnia 27 kwietnia 2016r. w sprawie ochrony osób fizycznych w związku z przetwarzaniem danych osobowych i w sprawie swobodnego przepływu takich danych oraz uchyleniu dyrektywy 95/46/WE(ogólne rozporządzenie o ochronie danych);</w:t>
      </w:r>
    </w:p>
    <w:p w14:paraId="1799FDAB" w14:textId="77777777" w:rsidR="0062102C" w:rsidRPr="00347EF2" w:rsidRDefault="0062102C" w:rsidP="00347EF2">
      <w:pPr>
        <w:pStyle w:val="Akapitzlist"/>
        <w:numPr>
          <w:ilvl w:val="0"/>
          <w:numId w:val="10"/>
        </w:numPr>
        <w:spacing w:after="0" w:line="254" w:lineRule="auto"/>
        <w:ind w:left="426" w:hanging="284"/>
      </w:pPr>
      <w:r w:rsidRPr="00347EF2">
        <w:t xml:space="preserve">odpowiedzialność karna w zakresie udostępniania informacji publicznej: art. 23 ustawy z dnia </w:t>
      </w:r>
      <w:r w:rsidR="00FA31AE" w:rsidRPr="00347EF2">
        <w:br/>
      </w:r>
      <w:r w:rsidRPr="00347EF2">
        <w:lastRenderedPageBreak/>
        <w:t>6 września 2001 r. o dostępie do informacji publicznej (Dz.U. z 2022 r. poz. 902t.j.);</w:t>
      </w:r>
    </w:p>
    <w:p w14:paraId="09A540F2" w14:textId="77777777" w:rsidR="0062102C" w:rsidRPr="00347EF2" w:rsidRDefault="0062102C" w:rsidP="00347EF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347EF2">
        <w:t>odpowiedzialność majątkowa: ustawa z dnia 20 stycznia 2011 r. o odpowiedzialności majątkowej funkcjonariuszy publicznych za rażące naruszenie prawa (Dz.U. z 2016 r. poz. 1169t.j.).</w:t>
      </w:r>
    </w:p>
    <w:p w14:paraId="2DCECDDB" w14:textId="77777777" w:rsidR="00FA31AE" w:rsidRPr="00347EF2" w:rsidRDefault="00FA31AE" w:rsidP="00347EF2">
      <w:pPr>
        <w:rPr>
          <w:rFonts w:ascii="Arial" w:hAnsi="Arial" w:cs="Arial"/>
        </w:rPr>
      </w:pPr>
    </w:p>
    <w:p w14:paraId="71BC0D04" w14:textId="77777777" w:rsidR="005C4355" w:rsidRPr="00347EF2" w:rsidRDefault="005C4355" w:rsidP="00347EF2">
      <w:pPr>
        <w:rPr>
          <w:rFonts w:ascii="Arial" w:hAnsi="Arial" w:cs="Arial"/>
        </w:rPr>
      </w:pPr>
      <w:r w:rsidRPr="00347EF2">
        <w:rPr>
          <w:rFonts w:ascii="Arial" w:hAnsi="Arial" w:cs="Arial"/>
        </w:rPr>
        <w:t>Otrzymują:</w:t>
      </w:r>
    </w:p>
    <w:p w14:paraId="564C5713" w14:textId="5A61AB37" w:rsidR="005C4355" w:rsidRPr="00347EF2" w:rsidRDefault="005C4355" w:rsidP="00347EF2">
      <w:pPr>
        <w:pStyle w:val="Akapitzlist"/>
        <w:numPr>
          <w:ilvl w:val="0"/>
          <w:numId w:val="11"/>
        </w:numPr>
      </w:pPr>
      <w:r w:rsidRPr="00347EF2">
        <w:t>Pracownik;</w:t>
      </w:r>
    </w:p>
    <w:p w14:paraId="49B56139" w14:textId="399E2E6E" w:rsidR="005C4355" w:rsidRPr="00347EF2" w:rsidRDefault="005C4355" w:rsidP="00347EF2">
      <w:pPr>
        <w:pStyle w:val="Akapitzlist"/>
        <w:numPr>
          <w:ilvl w:val="0"/>
          <w:numId w:val="11"/>
        </w:numPr>
      </w:pPr>
      <w:r w:rsidRPr="00347EF2">
        <w:t>Komórka organizacyjna Urzędu pracownika;</w:t>
      </w:r>
    </w:p>
    <w:p w14:paraId="45D968A0" w14:textId="733C2880" w:rsidR="000648D1" w:rsidRPr="0055258B" w:rsidRDefault="005C4355" w:rsidP="0055258B">
      <w:pPr>
        <w:pStyle w:val="Akapitzlist"/>
        <w:numPr>
          <w:ilvl w:val="0"/>
          <w:numId w:val="11"/>
        </w:numPr>
        <w:rPr>
          <w:b/>
        </w:rPr>
      </w:pPr>
      <w:r w:rsidRPr="00347EF2">
        <w:t>Wydział Organizacyjno-Prawny i Kadr.</w:t>
      </w:r>
    </w:p>
    <w:sectPr w:rsidR="000648D1" w:rsidRPr="0055258B" w:rsidSect="00E53F88">
      <w:pgSz w:w="11906" w:h="16838"/>
      <w:pgMar w:top="993" w:right="1416" w:bottom="56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E1AF5"/>
    <w:multiLevelType w:val="hybridMultilevel"/>
    <w:tmpl w:val="7034D9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91A99B4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62F8F"/>
    <w:multiLevelType w:val="hybridMultilevel"/>
    <w:tmpl w:val="9A7054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9667C3"/>
    <w:multiLevelType w:val="hybridMultilevel"/>
    <w:tmpl w:val="C0064C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37EC22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AD50CB"/>
    <w:multiLevelType w:val="hybridMultilevel"/>
    <w:tmpl w:val="3EA6B880"/>
    <w:lvl w:ilvl="0" w:tplc="04150019">
      <w:start w:val="1"/>
      <w:numFmt w:val="lowerLetter"/>
      <w:lvlText w:val="%1."/>
      <w:lvlJc w:val="left"/>
      <w:pPr>
        <w:ind w:left="1117" w:hanging="360"/>
      </w:pPr>
    </w:lvl>
    <w:lvl w:ilvl="1" w:tplc="04150019">
      <w:start w:val="1"/>
      <w:numFmt w:val="lowerLetter"/>
      <w:lvlText w:val="%2."/>
      <w:lvlJc w:val="left"/>
      <w:pPr>
        <w:ind w:left="1837" w:hanging="360"/>
      </w:pPr>
    </w:lvl>
    <w:lvl w:ilvl="2" w:tplc="0415001B">
      <w:start w:val="1"/>
      <w:numFmt w:val="lowerRoman"/>
      <w:lvlText w:val="%3."/>
      <w:lvlJc w:val="right"/>
      <w:pPr>
        <w:ind w:left="2557" w:hanging="180"/>
      </w:pPr>
    </w:lvl>
    <w:lvl w:ilvl="3" w:tplc="0415000F">
      <w:start w:val="1"/>
      <w:numFmt w:val="decimal"/>
      <w:lvlText w:val="%4."/>
      <w:lvlJc w:val="left"/>
      <w:pPr>
        <w:ind w:left="3277" w:hanging="360"/>
      </w:pPr>
    </w:lvl>
    <w:lvl w:ilvl="4" w:tplc="04150019">
      <w:start w:val="1"/>
      <w:numFmt w:val="lowerLetter"/>
      <w:lvlText w:val="%5."/>
      <w:lvlJc w:val="left"/>
      <w:pPr>
        <w:ind w:left="3997" w:hanging="360"/>
      </w:pPr>
    </w:lvl>
    <w:lvl w:ilvl="5" w:tplc="0415001B">
      <w:start w:val="1"/>
      <w:numFmt w:val="lowerRoman"/>
      <w:lvlText w:val="%6."/>
      <w:lvlJc w:val="right"/>
      <w:pPr>
        <w:ind w:left="4717" w:hanging="180"/>
      </w:pPr>
    </w:lvl>
    <w:lvl w:ilvl="6" w:tplc="0415000F">
      <w:start w:val="1"/>
      <w:numFmt w:val="decimal"/>
      <w:lvlText w:val="%7."/>
      <w:lvlJc w:val="left"/>
      <w:pPr>
        <w:ind w:left="5437" w:hanging="360"/>
      </w:pPr>
    </w:lvl>
    <w:lvl w:ilvl="7" w:tplc="04150019">
      <w:start w:val="1"/>
      <w:numFmt w:val="lowerLetter"/>
      <w:lvlText w:val="%8."/>
      <w:lvlJc w:val="left"/>
      <w:pPr>
        <w:ind w:left="6157" w:hanging="360"/>
      </w:pPr>
    </w:lvl>
    <w:lvl w:ilvl="8" w:tplc="0415001B">
      <w:start w:val="1"/>
      <w:numFmt w:val="lowerRoman"/>
      <w:lvlText w:val="%9."/>
      <w:lvlJc w:val="right"/>
      <w:pPr>
        <w:ind w:left="6877" w:hanging="180"/>
      </w:pPr>
    </w:lvl>
  </w:abstractNum>
  <w:abstractNum w:abstractNumId="4" w15:restartNumberingAfterBreak="0">
    <w:nsid w:val="50C5606D"/>
    <w:multiLevelType w:val="hybridMultilevel"/>
    <w:tmpl w:val="19088D30"/>
    <w:lvl w:ilvl="0" w:tplc="5B60DB8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57BB5B44"/>
    <w:multiLevelType w:val="hybridMultilevel"/>
    <w:tmpl w:val="4A6ECA42"/>
    <w:lvl w:ilvl="0" w:tplc="5FA0DF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B77972"/>
    <w:multiLevelType w:val="hybridMultilevel"/>
    <w:tmpl w:val="FAD45E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F812CE"/>
    <w:multiLevelType w:val="hybridMultilevel"/>
    <w:tmpl w:val="5226DA4E"/>
    <w:lvl w:ilvl="0" w:tplc="D042056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638E1924"/>
    <w:multiLevelType w:val="hybridMultilevel"/>
    <w:tmpl w:val="26D4FA0E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4613"/>
        </w:tabs>
        <w:ind w:left="4613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66F428F"/>
    <w:multiLevelType w:val="hybridMultilevel"/>
    <w:tmpl w:val="3EFC92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5775590">
    <w:abstractNumId w:val="8"/>
  </w:num>
  <w:num w:numId="2" w16cid:durableId="1046182151">
    <w:abstractNumId w:val="4"/>
  </w:num>
  <w:num w:numId="3" w16cid:durableId="632054579">
    <w:abstractNumId w:val="5"/>
  </w:num>
  <w:num w:numId="4" w16cid:durableId="256836480">
    <w:abstractNumId w:val="1"/>
  </w:num>
  <w:num w:numId="5" w16cid:durableId="579564582">
    <w:abstractNumId w:val="6"/>
  </w:num>
  <w:num w:numId="6" w16cid:durableId="986209267">
    <w:abstractNumId w:val="2"/>
  </w:num>
  <w:num w:numId="7" w16cid:durableId="254939799">
    <w:abstractNumId w:val="0"/>
  </w:num>
  <w:num w:numId="8" w16cid:durableId="6941194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1543198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3997156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2135940">
    <w:abstractNumId w:val="9"/>
  </w:num>
  <w:num w:numId="12" w16cid:durableId="14471058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685"/>
    <w:rsid w:val="00014F32"/>
    <w:rsid w:val="000648D1"/>
    <w:rsid w:val="001E0685"/>
    <w:rsid w:val="001F09DB"/>
    <w:rsid w:val="002833E8"/>
    <w:rsid w:val="002933E1"/>
    <w:rsid w:val="002F2AEC"/>
    <w:rsid w:val="00307718"/>
    <w:rsid w:val="00347EF2"/>
    <w:rsid w:val="003B5FC4"/>
    <w:rsid w:val="004252D8"/>
    <w:rsid w:val="004559D1"/>
    <w:rsid w:val="0048712B"/>
    <w:rsid w:val="004A0936"/>
    <w:rsid w:val="004A2897"/>
    <w:rsid w:val="00547C59"/>
    <w:rsid w:val="0055258B"/>
    <w:rsid w:val="005B366C"/>
    <w:rsid w:val="005C4355"/>
    <w:rsid w:val="00614512"/>
    <w:rsid w:val="0062102C"/>
    <w:rsid w:val="006E0576"/>
    <w:rsid w:val="00701AF2"/>
    <w:rsid w:val="00726521"/>
    <w:rsid w:val="007418CC"/>
    <w:rsid w:val="00751806"/>
    <w:rsid w:val="00785E59"/>
    <w:rsid w:val="007F50AB"/>
    <w:rsid w:val="00822AFD"/>
    <w:rsid w:val="008800BA"/>
    <w:rsid w:val="008E2944"/>
    <w:rsid w:val="008F345D"/>
    <w:rsid w:val="0090767F"/>
    <w:rsid w:val="00927A57"/>
    <w:rsid w:val="00935808"/>
    <w:rsid w:val="009F31ED"/>
    <w:rsid w:val="00AE6274"/>
    <w:rsid w:val="00B00DF2"/>
    <w:rsid w:val="00BE0402"/>
    <w:rsid w:val="00C00927"/>
    <w:rsid w:val="00CC292C"/>
    <w:rsid w:val="00CD0312"/>
    <w:rsid w:val="00CD37A7"/>
    <w:rsid w:val="00CD51CD"/>
    <w:rsid w:val="00CF6CA3"/>
    <w:rsid w:val="00D6117D"/>
    <w:rsid w:val="00D67576"/>
    <w:rsid w:val="00DA75A0"/>
    <w:rsid w:val="00DB7BA8"/>
    <w:rsid w:val="00DC1EBF"/>
    <w:rsid w:val="00DC40EE"/>
    <w:rsid w:val="00E53F88"/>
    <w:rsid w:val="00E732F6"/>
    <w:rsid w:val="00E75979"/>
    <w:rsid w:val="00E779DD"/>
    <w:rsid w:val="00EE4B4F"/>
    <w:rsid w:val="00F51BC8"/>
    <w:rsid w:val="00F85D9E"/>
    <w:rsid w:val="00FA31AE"/>
    <w:rsid w:val="00FA4907"/>
    <w:rsid w:val="00FD0DB2"/>
    <w:rsid w:val="00FD1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AF4C1"/>
  <w15:chartTrackingRefBased/>
  <w15:docId w15:val="{1CAC9A1D-1760-425D-8C91-EC671744B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0685"/>
    <w:pPr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559D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59D1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detail-listsecond-element">
    <w:name w:val="detail-list__second-element"/>
    <w:basedOn w:val="Domylnaczcionkaakapitu"/>
    <w:rsid w:val="008E2944"/>
  </w:style>
  <w:style w:type="character" w:styleId="Uwydatnienie">
    <w:name w:val="Emphasis"/>
    <w:basedOn w:val="Domylnaczcionkaakapitu"/>
    <w:uiPriority w:val="20"/>
    <w:qFormat/>
    <w:rsid w:val="008E2944"/>
    <w:rPr>
      <w:i/>
      <w:iCs/>
    </w:rPr>
  </w:style>
  <w:style w:type="paragraph" w:styleId="Akapitzlist">
    <w:name w:val="List Paragraph"/>
    <w:basedOn w:val="Normalny"/>
    <w:uiPriority w:val="34"/>
    <w:qFormat/>
    <w:rsid w:val="008E2944"/>
    <w:pPr>
      <w:spacing w:after="160" w:line="256" w:lineRule="auto"/>
      <w:ind w:left="720"/>
      <w:contextualSpacing/>
    </w:pPr>
    <w:rPr>
      <w:rFonts w:ascii="Arial" w:eastAsiaTheme="minorHAnsi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7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806</Words>
  <Characters>4841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Oczachowski</dc:creator>
  <cp:keywords/>
  <dc:description/>
  <cp:lastModifiedBy>Łukasz Stolarski</cp:lastModifiedBy>
  <cp:revision>3</cp:revision>
  <cp:lastPrinted>2023-07-11T10:50:00Z</cp:lastPrinted>
  <dcterms:created xsi:type="dcterms:W3CDTF">2023-07-14T06:17:00Z</dcterms:created>
  <dcterms:modified xsi:type="dcterms:W3CDTF">2023-08-24T09:26:00Z</dcterms:modified>
</cp:coreProperties>
</file>