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FD3C" w14:textId="77777777" w:rsidR="00333570" w:rsidRPr="00A06C4D" w:rsidRDefault="00333570" w:rsidP="00333570">
      <w:pPr>
        <w:ind w:left="360"/>
        <w:jc w:val="center"/>
        <w:rPr>
          <w:rFonts w:ascii="Arial" w:hAnsi="Arial" w:cs="Arial"/>
          <w:b/>
          <w:position w:val="8"/>
          <w:u w:val="single"/>
        </w:rPr>
      </w:pPr>
      <w:r w:rsidRPr="00A06C4D">
        <w:rPr>
          <w:rFonts w:ascii="Arial" w:hAnsi="Arial" w:cs="Arial"/>
          <w:b/>
          <w:position w:val="8"/>
          <w:u w:val="single"/>
        </w:rPr>
        <w:t xml:space="preserve">Z A K R E S    C Z Y N </w:t>
      </w:r>
      <w:proofErr w:type="spellStart"/>
      <w:r w:rsidRPr="00A06C4D">
        <w:rPr>
          <w:rFonts w:ascii="Arial" w:hAnsi="Arial" w:cs="Arial"/>
          <w:b/>
          <w:position w:val="8"/>
          <w:u w:val="single"/>
        </w:rPr>
        <w:t>N</w:t>
      </w:r>
      <w:proofErr w:type="spellEnd"/>
      <w:r w:rsidRPr="00A06C4D">
        <w:rPr>
          <w:rFonts w:ascii="Arial" w:hAnsi="Arial" w:cs="Arial"/>
          <w:b/>
          <w:position w:val="8"/>
          <w:u w:val="single"/>
        </w:rPr>
        <w:t xml:space="preserve"> O Ś C I</w:t>
      </w:r>
    </w:p>
    <w:p w14:paraId="37B7EDBE" w14:textId="77777777" w:rsidR="00333570" w:rsidRPr="00A06C4D" w:rsidRDefault="00333570" w:rsidP="00333570">
      <w:pPr>
        <w:spacing w:after="120"/>
        <w:ind w:left="360"/>
        <w:rPr>
          <w:rFonts w:ascii="Arial" w:hAnsi="Arial" w:cs="Arial"/>
          <w:b/>
          <w:position w:val="8"/>
        </w:rPr>
      </w:pPr>
    </w:p>
    <w:p w14:paraId="2628711C" w14:textId="7E6BDD29" w:rsidR="00333570" w:rsidRPr="00A06C4D" w:rsidRDefault="00333570" w:rsidP="00333570">
      <w:pPr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 xml:space="preserve">na stanowisku podinspektora ds. wywłaszczeń i trwałego zarządu Skarbu Państwa </w:t>
      </w:r>
      <w:r w:rsidR="00A06C4D">
        <w:rPr>
          <w:rFonts w:ascii="Arial" w:hAnsi="Arial" w:cs="Arial"/>
          <w:position w:val="8"/>
        </w:rPr>
        <w:br/>
      </w:r>
      <w:r w:rsidRPr="00A06C4D">
        <w:rPr>
          <w:rFonts w:ascii="Arial" w:hAnsi="Arial" w:cs="Arial"/>
          <w:position w:val="8"/>
        </w:rPr>
        <w:t>w Wydziale Gospodarowania Mieniem Komunalnym, Referat Nieruchomości</w:t>
      </w:r>
    </w:p>
    <w:p w14:paraId="788805E7" w14:textId="77777777" w:rsidR="00333570" w:rsidRPr="00A06C4D" w:rsidRDefault="00333570" w:rsidP="00333570">
      <w:pPr>
        <w:spacing w:after="120"/>
        <w:ind w:left="360"/>
        <w:jc w:val="center"/>
        <w:rPr>
          <w:rFonts w:ascii="Arial" w:hAnsi="Arial" w:cs="Arial"/>
          <w:b/>
          <w:position w:val="8"/>
        </w:rPr>
      </w:pPr>
    </w:p>
    <w:p w14:paraId="15575ABE" w14:textId="5B9F0411" w:rsidR="00333570" w:rsidRPr="00A06C4D" w:rsidRDefault="00333570" w:rsidP="00333570">
      <w:pPr>
        <w:pStyle w:val="Tekstpodstawowy"/>
        <w:jc w:val="both"/>
        <w:rPr>
          <w:rFonts w:ascii="Arial" w:eastAsia="Calibri" w:hAnsi="Arial" w:cs="Arial"/>
          <w:lang w:eastAsia="en-US"/>
        </w:rPr>
      </w:pPr>
      <w:r w:rsidRPr="00A06C4D">
        <w:rPr>
          <w:rFonts w:ascii="Arial" w:eastAsia="Calibri" w:hAnsi="Arial" w:cs="Arial"/>
          <w:lang w:eastAsia="en-US"/>
        </w:rPr>
        <w:t>Na podstawie § 2</w:t>
      </w:r>
      <w:r w:rsidR="00BE773E" w:rsidRPr="00A06C4D">
        <w:rPr>
          <w:rFonts w:ascii="Arial" w:eastAsia="Calibri" w:hAnsi="Arial" w:cs="Arial"/>
          <w:lang w:eastAsia="en-US"/>
        </w:rPr>
        <w:t>4</w:t>
      </w:r>
      <w:r w:rsidRPr="00A06C4D">
        <w:rPr>
          <w:rFonts w:ascii="Arial" w:eastAsia="Calibri" w:hAnsi="Arial" w:cs="Arial"/>
          <w:lang w:eastAsia="en-US"/>
        </w:rPr>
        <w:t xml:space="preserve"> ust. 1 pkt 1 Regulaminu Organizacyjnego Urzędu Miasta Włocławek nadanego Zarządzeniem Nr 31/2019 Prezydenta Miasta Włocławek </w:t>
      </w:r>
      <w:r w:rsidR="00A06C4D">
        <w:rPr>
          <w:rFonts w:ascii="Arial" w:eastAsia="Calibri" w:hAnsi="Arial" w:cs="Arial"/>
          <w:lang w:eastAsia="en-US"/>
        </w:rPr>
        <w:br/>
      </w:r>
      <w:r w:rsidRPr="00A06C4D">
        <w:rPr>
          <w:rFonts w:ascii="Arial" w:eastAsia="Calibri" w:hAnsi="Arial" w:cs="Arial"/>
          <w:lang w:eastAsia="en-US"/>
        </w:rPr>
        <w:t>z dnia 29 stycznia 2019 r. w sprawie nadania Regulaminu Organizacyjnego Urzędu Miasta Włocławek</w:t>
      </w:r>
    </w:p>
    <w:p w14:paraId="5340ED2F" w14:textId="77777777" w:rsidR="00333570" w:rsidRPr="00A06C4D" w:rsidRDefault="00333570" w:rsidP="00333570">
      <w:pPr>
        <w:pStyle w:val="Tekstpodstawowy"/>
        <w:rPr>
          <w:rFonts w:ascii="Arial" w:eastAsia="Calibri" w:hAnsi="Arial" w:cs="Arial"/>
          <w:lang w:eastAsia="en-US"/>
        </w:rPr>
      </w:pPr>
      <w:r w:rsidRPr="00A06C4D">
        <w:rPr>
          <w:rFonts w:ascii="Arial" w:eastAsia="Calibri" w:hAnsi="Arial" w:cs="Arial"/>
          <w:lang w:eastAsia="en-US"/>
        </w:rPr>
        <w:t xml:space="preserve"> </w:t>
      </w:r>
    </w:p>
    <w:p w14:paraId="7CD80CD2" w14:textId="77777777" w:rsidR="00333570" w:rsidRPr="00A06C4D" w:rsidRDefault="00333570" w:rsidP="00333570">
      <w:pPr>
        <w:jc w:val="center"/>
        <w:rPr>
          <w:rFonts w:ascii="Arial" w:hAnsi="Arial" w:cs="Arial"/>
          <w:b/>
          <w:position w:val="8"/>
        </w:rPr>
      </w:pPr>
      <w:r w:rsidRPr="00A06C4D">
        <w:rPr>
          <w:rFonts w:ascii="Arial" w:hAnsi="Arial" w:cs="Arial"/>
          <w:b/>
          <w:position w:val="8"/>
        </w:rPr>
        <w:t>u s t a l a m:</w:t>
      </w:r>
    </w:p>
    <w:p w14:paraId="0770D1F3" w14:textId="77777777" w:rsidR="00333570" w:rsidRPr="00A06C4D" w:rsidRDefault="00333570" w:rsidP="00333570">
      <w:pPr>
        <w:ind w:left="360"/>
        <w:jc w:val="center"/>
        <w:rPr>
          <w:rFonts w:ascii="Arial" w:hAnsi="Arial" w:cs="Arial"/>
          <w:b/>
          <w:position w:val="8"/>
        </w:rPr>
      </w:pPr>
    </w:p>
    <w:p w14:paraId="0E32FBEC" w14:textId="77777777" w:rsidR="00333570" w:rsidRPr="00A06C4D" w:rsidRDefault="00333570" w:rsidP="00333570">
      <w:pPr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szczegółowy zakres zadań, obowiązków, uprawnień i odpowiedzialności dla.............................................</w:t>
      </w:r>
    </w:p>
    <w:p w14:paraId="54F73964" w14:textId="77777777" w:rsidR="00333570" w:rsidRPr="00A06C4D" w:rsidRDefault="00333570" w:rsidP="00333570">
      <w:pPr>
        <w:ind w:left="360"/>
        <w:rPr>
          <w:rFonts w:ascii="Arial" w:hAnsi="Arial" w:cs="Arial"/>
          <w:position w:val="8"/>
        </w:rPr>
      </w:pPr>
    </w:p>
    <w:p w14:paraId="2B61950F" w14:textId="77777777" w:rsidR="00333570" w:rsidRPr="00A06C4D" w:rsidRDefault="00333570" w:rsidP="00333570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num" w:pos="720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position w:val="8"/>
        </w:rPr>
      </w:pPr>
      <w:r w:rsidRPr="00A06C4D">
        <w:rPr>
          <w:rFonts w:ascii="Arial" w:hAnsi="Arial" w:cs="Arial"/>
          <w:b/>
          <w:position w:val="8"/>
        </w:rPr>
        <w:t>Zakres zadań</w:t>
      </w:r>
    </w:p>
    <w:p w14:paraId="59A03138" w14:textId="77777777" w:rsidR="00333570" w:rsidRPr="00A06C4D" w:rsidRDefault="00333570" w:rsidP="00333570">
      <w:pPr>
        <w:rPr>
          <w:rFonts w:ascii="Arial" w:hAnsi="Arial" w:cs="Arial"/>
          <w:position w:val="8"/>
        </w:rPr>
      </w:pPr>
    </w:p>
    <w:p w14:paraId="718D2A33" w14:textId="0B1057B2" w:rsidR="00333570" w:rsidRPr="00A06C4D" w:rsidRDefault="00333570" w:rsidP="00333570">
      <w:pPr>
        <w:jc w:val="both"/>
        <w:rPr>
          <w:rFonts w:ascii="Arial" w:hAnsi="Arial" w:cs="Arial"/>
          <w:b/>
          <w:position w:val="8"/>
        </w:rPr>
      </w:pPr>
      <w:r w:rsidRPr="00A06C4D">
        <w:rPr>
          <w:rFonts w:ascii="Arial" w:hAnsi="Arial" w:cs="Arial"/>
          <w:b/>
          <w:position w:val="8"/>
        </w:rPr>
        <w:t xml:space="preserve">Prowadzenie spraw z zakresu gospodarki nieruchomościami Skarbu Państwa </w:t>
      </w:r>
      <w:r w:rsidR="00A06C4D">
        <w:rPr>
          <w:rFonts w:ascii="Arial" w:hAnsi="Arial" w:cs="Arial"/>
          <w:b/>
          <w:position w:val="8"/>
        </w:rPr>
        <w:br/>
      </w:r>
      <w:r w:rsidRPr="00A06C4D">
        <w:rPr>
          <w:rFonts w:ascii="Arial" w:hAnsi="Arial" w:cs="Arial"/>
          <w:b/>
          <w:position w:val="8"/>
        </w:rPr>
        <w:t>i dotyczących zadań z zakresu administracji rządowej,  w tym w szczególności:</w:t>
      </w:r>
    </w:p>
    <w:p w14:paraId="4F98E634" w14:textId="77777777" w:rsidR="00333570" w:rsidRPr="00A06C4D" w:rsidRDefault="00333570" w:rsidP="00333570">
      <w:pPr>
        <w:jc w:val="both"/>
        <w:rPr>
          <w:rFonts w:ascii="Arial" w:hAnsi="Arial" w:cs="Arial"/>
          <w:position w:val="8"/>
        </w:rPr>
      </w:pPr>
    </w:p>
    <w:p w14:paraId="37C44683" w14:textId="77777777" w:rsidR="00333570" w:rsidRPr="00A06C4D" w:rsidRDefault="00333570" w:rsidP="0033357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Dotyczących wywłaszczeń nieruchomości i ustalania odszkodowania, w tym :</w:t>
      </w:r>
    </w:p>
    <w:p w14:paraId="7FD1DF76" w14:textId="77777777" w:rsidR="00333570" w:rsidRPr="00A06C4D" w:rsidRDefault="00333570" w:rsidP="00333570">
      <w:pPr>
        <w:numPr>
          <w:ilvl w:val="0"/>
          <w:numId w:val="18"/>
        </w:numPr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dokonywanie oceny wniosków, czy zachodzą ustawowe przesłanki do wszczęcia postępowania wywłaszczeniowego,</w:t>
      </w:r>
    </w:p>
    <w:p w14:paraId="3176A3D6" w14:textId="77777777" w:rsidR="00333570" w:rsidRPr="00A06C4D" w:rsidRDefault="00333570" w:rsidP="00333570">
      <w:pPr>
        <w:numPr>
          <w:ilvl w:val="0"/>
          <w:numId w:val="18"/>
        </w:numPr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opracowywanie propozycji ofert do rokowań, negocjacji o nabycie w drodze umowy cywilno-prawnej praw, które mają być wywłaszczone na rzecz Skarbu Państwa,</w:t>
      </w:r>
    </w:p>
    <w:p w14:paraId="2F7806DC" w14:textId="77777777" w:rsidR="00333570" w:rsidRPr="00A06C4D" w:rsidRDefault="00333570" w:rsidP="00333570">
      <w:pPr>
        <w:numPr>
          <w:ilvl w:val="0"/>
          <w:numId w:val="18"/>
        </w:numPr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prowadzenia czynności przewidzianych na etapie wszczęcia i po wszczęciu postępowania wywłaszczeniowego (wyznaczania terminu do zawarcia umowy zbycia praw do nieruchomości, składanie wniosków do księgi wieczystej, przeprowadzania rozprawy administracyjnej, ustalania wartości nieruchomości, formy wypłaty odszkodowania itd.),</w:t>
      </w:r>
    </w:p>
    <w:p w14:paraId="2AABEFA7" w14:textId="77777777" w:rsidR="00333570" w:rsidRPr="00A06C4D" w:rsidRDefault="00333570" w:rsidP="00333570">
      <w:pPr>
        <w:numPr>
          <w:ilvl w:val="0"/>
          <w:numId w:val="18"/>
        </w:numPr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opracowania decyzji o wywłaszczeniu nieruchomości, zgodnie z przepisami ustawy,</w:t>
      </w:r>
    </w:p>
    <w:p w14:paraId="2115A952" w14:textId="77777777" w:rsidR="00333570" w:rsidRPr="00A06C4D" w:rsidRDefault="00333570" w:rsidP="00333570">
      <w:pPr>
        <w:numPr>
          <w:ilvl w:val="0"/>
          <w:numId w:val="18"/>
        </w:numPr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prowadzenie czynności związanych z wydaniem decyzji wywłaszczeniowej (doręczenie, uprawomocnienie, ujawnienie w księdze wieczystej, wypłata odszkodowania bądź wpłacenie do depozytu sądowego itd.).</w:t>
      </w:r>
    </w:p>
    <w:p w14:paraId="570D657C" w14:textId="77777777" w:rsidR="00333570" w:rsidRPr="00A06C4D" w:rsidRDefault="00333570" w:rsidP="00333570">
      <w:pPr>
        <w:jc w:val="both"/>
        <w:rPr>
          <w:rFonts w:ascii="Arial" w:hAnsi="Arial" w:cs="Arial"/>
          <w:position w:val="8"/>
        </w:rPr>
      </w:pPr>
    </w:p>
    <w:p w14:paraId="37FB36D1" w14:textId="77777777" w:rsidR="00333570" w:rsidRPr="00A06C4D" w:rsidRDefault="00333570" w:rsidP="0033357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Dotyczących zwrotów wywłaszczonych nieruchomości, w tym:</w:t>
      </w:r>
    </w:p>
    <w:p w14:paraId="3B72B190" w14:textId="77777777" w:rsidR="00333570" w:rsidRPr="00A06C4D" w:rsidRDefault="00333570" w:rsidP="00333570">
      <w:pPr>
        <w:numPr>
          <w:ilvl w:val="0"/>
          <w:numId w:val="19"/>
        </w:numPr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dokonywanie oceny zasadności wniosków o zwrot,</w:t>
      </w:r>
    </w:p>
    <w:p w14:paraId="3A12BFA6" w14:textId="77777777" w:rsidR="00333570" w:rsidRPr="00A06C4D" w:rsidRDefault="00333570" w:rsidP="00333570">
      <w:pPr>
        <w:numPr>
          <w:ilvl w:val="0"/>
          <w:numId w:val="19"/>
        </w:numPr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ustalenie formy, trybu nabycia, przejęcia nieruchomości na rzecz Skarbu Państwa lub Gminy oraz skompletowanie dokumentów dotyczących nieruchomości objętych wnioskiem,</w:t>
      </w:r>
    </w:p>
    <w:p w14:paraId="7C4F1114" w14:textId="77777777" w:rsidR="00333570" w:rsidRPr="00A06C4D" w:rsidRDefault="00333570" w:rsidP="00333570">
      <w:pPr>
        <w:numPr>
          <w:ilvl w:val="0"/>
          <w:numId w:val="19"/>
        </w:numPr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ustalenia celu i jego realizacji oraz warunków nabycia nieruchomości w drodze wywłaszczenia,</w:t>
      </w:r>
    </w:p>
    <w:p w14:paraId="004F1AF0" w14:textId="77777777" w:rsidR="00333570" w:rsidRPr="00A06C4D" w:rsidRDefault="00333570" w:rsidP="00333570">
      <w:pPr>
        <w:numPr>
          <w:ilvl w:val="0"/>
          <w:numId w:val="19"/>
        </w:numPr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lastRenderedPageBreak/>
        <w:t>ustalenie praw osób trzecich do nieruchomości objętej wnioskiem,</w:t>
      </w:r>
    </w:p>
    <w:p w14:paraId="75C9279A" w14:textId="77777777" w:rsidR="00333570" w:rsidRPr="00A06C4D" w:rsidRDefault="00333570" w:rsidP="00333570">
      <w:pPr>
        <w:numPr>
          <w:ilvl w:val="0"/>
          <w:numId w:val="19"/>
        </w:numPr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ustalenie sposobu zagospodarowania nieruchomości,</w:t>
      </w:r>
    </w:p>
    <w:p w14:paraId="4101248D" w14:textId="77777777" w:rsidR="00333570" w:rsidRPr="00A06C4D" w:rsidRDefault="00333570" w:rsidP="00333570">
      <w:pPr>
        <w:numPr>
          <w:ilvl w:val="0"/>
          <w:numId w:val="19"/>
        </w:numPr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ustalenie wartości nieruchomości do określenia wysokości odszkodowania podlegającego zwrotowi,</w:t>
      </w:r>
    </w:p>
    <w:p w14:paraId="63E402C6" w14:textId="77777777" w:rsidR="00333570" w:rsidRPr="00A06C4D" w:rsidRDefault="00333570" w:rsidP="00333570">
      <w:pPr>
        <w:numPr>
          <w:ilvl w:val="0"/>
          <w:numId w:val="19"/>
        </w:numPr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opracowania decyzji o zwrocie nieruchomości i odszkodowania, w tym także nieruchomości zamiennej oraz o rozliczeniach z tego tytułu i terminach zwrotu.</w:t>
      </w:r>
    </w:p>
    <w:p w14:paraId="3D4B3FB2" w14:textId="77777777" w:rsidR="00333570" w:rsidRPr="00A06C4D" w:rsidRDefault="00333570" w:rsidP="0033357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 xml:space="preserve">Prowadzenie rejestrów nieruchomości wywłaszczonych i zwróconych. </w:t>
      </w:r>
    </w:p>
    <w:p w14:paraId="0AD75A5F" w14:textId="77777777" w:rsidR="00333570" w:rsidRPr="00A06C4D" w:rsidRDefault="00333570" w:rsidP="0033357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Oddawania nieruchomości Skarbu Państwa w trwały zarząd państwowym jednostkom organizacyjnym i ustalania z tego tytułu stosownych opłat rocznych</w:t>
      </w:r>
    </w:p>
    <w:p w14:paraId="02B2A5AA" w14:textId="77777777" w:rsidR="00333570" w:rsidRPr="00A06C4D" w:rsidRDefault="00333570" w:rsidP="0033357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Wygaszania trwałego zarządu z urzędu lub na wniosek państwowych jednostek organizacyjnych.</w:t>
      </w:r>
    </w:p>
    <w:p w14:paraId="1A8A123F" w14:textId="0D010D6D" w:rsidR="00333570" w:rsidRPr="00A06C4D" w:rsidRDefault="00333570" w:rsidP="0033357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 xml:space="preserve">Wydawania zgody na najem, dzierżawę lub użyczenie nieruchomości Skarbu Państwa oddanych w trwały zarząd. </w:t>
      </w:r>
    </w:p>
    <w:p w14:paraId="3DEACA2A" w14:textId="77777777" w:rsidR="00333570" w:rsidRPr="00A06C4D" w:rsidRDefault="00333570" w:rsidP="0033357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Prowadzenie spraw związanych z toczącymi się postępowaniami regulacyjnymi przed Komisją Regulacyjną do Spraw Gmin Wyznaniowych Żydowskich i innymi Komisjami Regulacyjnymi.</w:t>
      </w:r>
    </w:p>
    <w:p w14:paraId="735A7E7A" w14:textId="77777777" w:rsidR="00333570" w:rsidRPr="00A06C4D" w:rsidRDefault="00333570" w:rsidP="0033357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Prowadzenie zasobu Skarbu Państwa w systemie ERGO.</w:t>
      </w:r>
    </w:p>
    <w:p w14:paraId="71B30AA0" w14:textId="77777777" w:rsidR="00333570" w:rsidRPr="00A06C4D" w:rsidRDefault="00333570" w:rsidP="0033357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Regulacja stanu prawnego nieruchomości Skarbu Państwa.</w:t>
      </w:r>
    </w:p>
    <w:p w14:paraId="7CAB8326" w14:textId="77777777" w:rsidR="00333570" w:rsidRPr="00A06C4D" w:rsidRDefault="00333570" w:rsidP="00333570">
      <w:pPr>
        <w:numPr>
          <w:ilvl w:val="0"/>
          <w:numId w:val="16"/>
        </w:numPr>
        <w:tabs>
          <w:tab w:val="num" w:pos="360"/>
        </w:tabs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Związanych z postępowaniami prowadzonych przez Sądy i organy administracji, w tym :</w:t>
      </w:r>
    </w:p>
    <w:p w14:paraId="5AD33FB7" w14:textId="77777777" w:rsidR="00333570" w:rsidRPr="00A06C4D" w:rsidRDefault="00333570" w:rsidP="00333570">
      <w:pPr>
        <w:numPr>
          <w:ilvl w:val="0"/>
          <w:numId w:val="20"/>
        </w:numPr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dotyczących realizacji rekompensat za mienie pozostawione poza obecnymi granicami Rzeczypospolitej Polskiej,</w:t>
      </w:r>
    </w:p>
    <w:p w14:paraId="75403382" w14:textId="77777777" w:rsidR="00333570" w:rsidRPr="00A06C4D" w:rsidRDefault="00333570" w:rsidP="00333570">
      <w:pPr>
        <w:numPr>
          <w:ilvl w:val="0"/>
          <w:numId w:val="20"/>
        </w:numPr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dotyczących unieważnienia podstawy przejęcia, nabycia, wywłaszczenia nieruchomości na rzecz Skarbu Państwa.</w:t>
      </w:r>
    </w:p>
    <w:p w14:paraId="3B04EEE0" w14:textId="77777777" w:rsidR="00333570" w:rsidRPr="00A06C4D" w:rsidRDefault="00333570" w:rsidP="00333570">
      <w:pPr>
        <w:numPr>
          <w:ilvl w:val="0"/>
          <w:numId w:val="20"/>
        </w:numPr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z wniosku osób zgłaszających roszczenia w stosunku do nieruchomości Skarbu Państwa.</w:t>
      </w:r>
    </w:p>
    <w:p w14:paraId="474CC989" w14:textId="77777777" w:rsidR="00333570" w:rsidRPr="00A06C4D" w:rsidRDefault="00333570" w:rsidP="0033357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Współudział w tworzeniu projektu budżetu miasta i sprawozdań z realizacji budżetu w zakresie prowadzonych spraw.</w:t>
      </w:r>
    </w:p>
    <w:p w14:paraId="67DC7584" w14:textId="41339FB0" w:rsidR="00333570" w:rsidRPr="00A06C4D" w:rsidRDefault="00333570" w:rsidP="0033357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 xml:space="preserve">Przestrzeganie dyscypliny realizacji budżetu miasta w zakresie dochodów jak </w:t>
      </w:r>
      <w:r w:rsidR="00A06C4D">
        <w:rPr>
          <w:rFonts w:ascii="Arial" w:hAnsi="Arial" w:cs="Arial"/>
          <w:position w:val="8"/>
        </w:rPr>
        <w:br/>
      </w:r>
      <w:r w:rsidRPr="00A06C4D">
        <w:rPr>
          <w:rFonts w:ascii="Arial" w:hAnsi="Arial" w:cs="Arial"/>
          <w:position w:val="8"/>
        </w:rPr>
        <w:t>i wydatków prowadzonych spraw.</w:t>
      </w:r>
    </w:p>
    <w:p w14:paraId="0F95469C" w14:textId="77777777" w:rsidR="00333570" w:rsidRPr="00A06C4D" w:rsidRDefault="00333570" w:rsidP="0033357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 xml:space="preserve"> Sporządzanie wymaganych sprawozdań statystycznych oraz sprawozdawczości finansowej.</w:t>
      </w:r>
    </w:p>
    <w:p w14:paraId="6CC29999" w14:textId="77777777" w:rsidR="00333570" w:rsidRPr="00A06C4D" w:rsidRDefault="00333570" w:rsidP="0033357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Współpraca z pozostałymi stanowiskami pracy w Wydziale oraz innymi Wydziałami i jednostkami w zakresie prowadzonych spraw</w:t>
      </w:r>
    </w:p>
    <w:p w14:paraId="008B7500" w14:textId="77777777" w:rsidR="00333570" w:rsidRPr="00A06C4D" w:rsidRDefault="00333570" w:rsidP="0033357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przeznaczenia nieruchomości i jej zagospodarowania,</w:t>
      </w:r>
    </w:p>
    <w:p w14:paraId="01144291" w14:textId="77777777" w:rsidR="00333570" w:rsidRPr="00A06C4D" w:rsidRDefault="00333570" w:rsidP="0033357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opracowania projektu budżetu i jego realizacji,</w:t>
      </w:r>
    </w:p>
    <w:p w14:paraId="014A65AF" w14:textId="77777777" w:rsidR="00333570" w:rsidRPr="00A06C4D" w:rsidRDefault="00333570" w:rsidP="0033357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wydatkowania środków finansowych i rejestracji zleceń,</w:t>
      </w:r>
    </w:p>
    <w:p w14:paraId="1E2BA19C" w14:textId="77777777" w:rsidR="00333570" w:rsidRPr="00A06C4D" w:rsidRDefault="00333570" w:rsidP="0033357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wyceny nieruchomości,</w:t>
      </w:r>
    </w:p>
    <w:p w14:paraId="0AE39D43" w14:textId="77777777" w:rsidR="00333570" w:rsidRPr="00A06C4D" w:rsidRDefault="00333570" w:rsidP="0033357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przestrzeganie przepisów dotyczących zamówień publicznych.</w:t>
      </w:r>
    </w:p>
    <w:p w14:paraId="5914BC10" w14:textId="7C6CC631" w:rsidR="00333570" w:rsidRPr="00A06C4D" w:rsidRDefault="00333570" w:rsidP="0033357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 xml:space="preserve"> Realizacja zadań wynikających z Zarządzenia Wewnętrznego Nr 42/2004 Prezydenta Miasta Włocławek z dnia </w:t>
      </w:r>
      <w:smartTag w:uri="urn:schemas-microsoft-com:office:smarttags" w:element="date">
        <w:smartTagPr>
          <w:attr w:name="ls" w:val="trans"/>
          <w:attr w:name="Month" w:val="9"/>
          <w:attr w:name="Day" w:val="15"/>
          <w:attr w:name="Year" w:val="2004"/>
        </w:smartTagPr>
        <w:r w:rsidRPr="00A06C4D">
          <w:rPr>
            <w:rFonts w:ascii="Arial" w:hAnsi="Arial" w:cs="Arial"/>
            <w:position w:val="8"/>
          </w:rPr>
          <w:t>15 września 2004 r.</w:t>
        </w:r>
      </w:smartTag>
      <w:r w:rsidRPr="00A06C4D">
        <w:rPr>
          <w:rFonts w:ascii="Arial" w:hAnsi="Arial" w:cs="Arial"/>
          <w:position w:val="8"/>
        </w:rPr>
        <w:t xml:space="preserve"> w sprawie wprowadzenia obowiązku stosowania w Urzędzie Miasta Włocławek elektronicznego systemu obiegu dokumentów. </w:t>
      </w:r>
    </w:p>
    <w:p w14:paraId="0B7F9429" w14:textId="77777777" w:rsidR="00333570" w:rsidRPr="00A06C4D" w:rsidRDefault="00333570" w:rsidP="0033357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lastRenderedPageBreak/>
        <w:t>Wykonywanie na polecenie Dyrektora Wydziału i Kierownika Referatu innych zadań nie objętych zakresem czynności a wchodzących w zakres działania Wydziału.</w:t>
      </w:r>
    </w:p>
    <w:p w14:paraId="386398B3" w14:textId="77777777" w:rsidR="00333570" w:rsidRPr="00A06C4D" w:rsidRDefault="00333570" w:rsidP="0033357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Przestrzeganie zasad tajemnicy prawnie chronionej.</w:t>
      </w:r>
    </w:p>
    <w:p w14:paraId="5FE5E085" w14:textId="77777777" w:rsidR="00333570" w:rsidRPr="00A06C4D" w:rsidRDefault="00333570" w:rsidP="0033357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Sprawowanie zastępstwa, podczas nieobecności ...................................</w:t>
      </w:r>
    </w:p>
    <w:p w14:paraId="10E331D3" w14:textId="77777777" w:rsidR="00333570" w:rsidRPr="00A06C4D" w:rsidRDefault="00333570" w:rsidP="00333570">
      <w:pPr>
        <w:jc w:val="both"/>
        <w:rPr>
          <w:rFonts w:ascii="Arial" w:hAnsi="Arial" w:cs="Arial"/>
          <w:position w:val="8"/>
        </w:rPr>
      </w:pPr>
    </w:p>
    <w:p w14:paraId="76FB2784" w14:textId="77777777" w:rsidR="00333570" w:rsidRPr="00A06C4D" w:rsidRDefault="00333570" w:rsidP="00333570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426" w:hanging="426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A06C4D">
        <w:rPr>
          <w:rFonts w:ascii="Arial" w:eastAsia="Calibri" w:hAnsi="Arial" w:cs="Arial"/>
          <w:b/>
          <w:szCs w:val="22"/>
          <w:lang w:eastAsia="en-US"/>
        </w:rPr>
        <w:t>Zakres obowiązków i uprawnień</w:t>
      </w:r>
    </w:p>
    <w:p w14:paraId="1C27F82E" w14:textId="77777777" w:rsidR="00333570" w:rsidRPr="00A06C4D" w:rsidRDefault="00333570" w:rsidP="00333570">
      <w:pPr>
        <w:spacing w:line="276" w:lineRule="auto"/>
        <w:ind w:left="360"/>
        <w:jc w:val="both"/>
        <w:rPr>
          <w:rFonts w:ascii="Arial" w:eastAsia="Calibri" w:hAnsi="Arial" w:cs="Arial"/>
          <w:lang w:eastAsia="en-US"/>
        </w:rPr>
      </w:pPr>
    </w:p>
    <w:p w14:paraId="4468AEB0" w14:textId="77777777" w:rsidR="00333570" w:rsidRPr="00A06C4D" w:rsidRDefault="00333570" w:rsidP="00333570">
      <w:pPr>
        <w:numPr>
          <w:ilvl w:val="0"/>
          <w:numId w:val="13"/>
        </w:numPr>
        <w:ind w:left="426" w:hanging="426"/>
        <w:contextualSpacing/>
        <w:jc w:val="both"/>
        <w:rPr>
          <w:rFonts w:ascii="Arial" w:eastAsia="Calibri" w:hAnsi="Arial" w:cs="Arial"/>
          <w:lang w:eastAsia="en-US"/>
        </w:rPr>
      </w:pPr>
      <w:r w:rsidRPr="00A06C4D">
        <w:rPr>
          <w:rFonts w:ascii="Arial" w:eastAsia="Calibri" w:hAnsi="Arial" w:cs="Arial"/>
          <w:lang w:eastAsia="en-US"/>
        </w:rPr>
        <w:t>Do obowiązków pracownika należy rzetelne, efektywne, terminowe i zgodne z obowiązującymi przepisami prawa wykonywanie powierzonych zadań.</w:t>
      </w:r>
    </w:p>
    <w:p w14:paraId="7F0275B1" w14:textId="77777777" w:rsidR="00333570" w:rsidRPr="00A06C4D" w:rsidRDefault="00333570" w:rsidP="00333570">
      <w:pPr>
        <w:contextualSpacing/>
        <w:jc w:val="both"/>
        <w:rPr>
          <w:rFonts w:ascii="Arial" w:eastAsia="Calibri" w:hAnsi="Arial" w:cs="Arial"/>
          <w:lang w:eastAsia="en-US"/>
        </w:rPr>
      </w:pPr>
    </w:p>
    <w:p w14:paraId="1C6A0CC0" w14:textId="77777777" w:rsidR="00333570" w:rsidRPr="00A06C4D" w:rsidRDefault="00333570" w:rsidP="00333570">
      <w:pPr>
        <w:contextualSpacing/>
        <w:jc w:val="both"/>
        <w:rPr>
          <w:rFonts w:ascii="Arial" w:eastAsia="Calibri" w:hAnsi="Arial" w:cs="Arial"/>
          <w:lang w:eastAsia="en-US"/>
        </w:rPr>
      </w:pPr>
    </w:p>
    <w:p w14:paraId="2B77E88F" w14:textId="77777777" w:rsidR="00333570" w:rsidRPr="00A06C4D" w:rsidRDefault="00333570" w:rsidP="00333570">
      <w:pPr>
        <w:numPr>
          <w:ilvl w:val="0"/>
          <w:numId w:val="13"/>
        </w:numPr>
        <w:ind w:left="426" w:hanging="426"/>
        <w:contextualSpacing/>
        <w:jc w:val="both"/>
        <w:rPr>
          <w:rFonts w:ascii="Arial" w:eastAsia="Calibri" w:hAnsi="Arial" w:cs="Arial"/>
          <w:lang w:eastAsia="en-US"/>
        </w:rPr>
      </w:pPr>
      <w:r w:rsidRPr="00A06C4D">
        <w:rPr>
          <w:rFonts w:ascii="Arial" w:eastAsia="Calibri" w:hAnsi="Arial" w:cs="Arial"/>
          <w:lang w:eastAsia="en-US"/>
        </w:rPr>
        <w:t>Zakres obowiązków i uprawnień pracownika określają w szczególności:</w:t>
      </w:r>
    </w:p>
    <w:p w14:paraId="32218261" w14:textId="77777777" w:rsidR="00333570" w:rsidRPr="00A06C4D" w:rsidRDefault="00333570" w:rsidP="00333570">
      <w:pPr>
        <w:numPr>
          <w:ilvl w:val="0"/>
          <w:numId w:val="14"/>
        </w:numPr>
        <w:ind w:left="426" w:firstLine="0"/>
        <w:contextualSpacing/>
        <w:jc w:val="both"/>
        <w:rPr>
          <w:rFonts w:ascii="Arial" w:eastAsia="Calibri" w:hAnsi="Arial" w:cs="Arial"/>
          <w:lang w:eastAsia="en-US"/>
        </w:rPr>
      </w:pPr>
      <w:r w:rsidRPr="00A06C4D">
        <w:rPr>
          <w:rFonts w:ascii="Arial" w:eastAsia="Calibri" w:hAnsi="Arial" w:cs="Arial"/>
          <w:lang w:eastAsia="en-US"/>
        </w:rPr>
        <w:t xml:space="preserve">ustawa z dnia 21 listopada 2008 r. o pracownikach samorządowych (Dz. U. z 2019 r., poz. 1282 z </w:t>
      </w:r>
      <w:proofErr w:type="spellStart"/>
      <w:r w:rsidRPr="00A06C4D">
        <w:rPr>
          <w:rFonts w:ascii="Arial" w:eastAsia="Calibri" w:hAnsi="Arial" w:cs="Arial"/>
          <w:lang w:eastAsia="en-US"/>
        </w:rPr>
        <w:t>późn</w:t>
      </w:r>
      <w:proofErr w:type="spellEnd"/>
      <w:r w:rsidRPr="00A06C4D">
        <w:rPr>
          <w:rFonts w:ascii="Arial" w:eastAsia="Calibri" w:hAnsi="Arial" w:cs="Arial"/>
          <w:lang w:eastAsia="en-US"/>
        </w:rPr>
        <w:t>. zm.);</w:t>
      </w:r>
    </w:p>
    <w:p w14:paraId="4A938134" w14:textId="77777777" w:rsidR="00333570" w:rsidRPr="00A06C4D" w:rsidRDefault="00333570" w:rsidP="00333570">
      <w:pPr>
        <w:numPr>
          <w:ilvl w:val="0"/>
          <w:numId w:val="14"/>
        </w:numPr>
        <w:ind w:left="426" w:firstLine="0"/>
        <w:contextualSpacing/>
        <w:jc w:val="both"/>
        <w:rPr>
          <w:rFonts w:ascii="Arial" w:eastAsia="Calibri" w:hAnsi="Arial" w:cs="Arial"/>
          <w:lang w:eastAsia="en-US"/>
        </w:rPr>
      </w:pPr>
      <w:r w:rsidRPr="00A06C4D">
        <w:rPr>
          <w:rFonts w:ascii="Arial" w:eastAsia="Calibri" w:hAnsi="Arial" w:cs="Arial"/>
          <w:lang w:eastAsia="en-US"/>
        </w:rPr>
        <w:t>przepisy Regulaminu Pracy Urzędu Miasta Włocławek i Regulaminu Wynagradzania Pracowników Urzędu Miasta Włocławek.</w:t>
      </w:r>
    </w:p>
    <w:p w14:paraId="17D08A0D" w14:textId="77777777" w:rsidR="00333570" w:rsidRPr="00A06C4D" w:rsidRDefault="00333570" w:rsidP="00333570">
      <w:pPr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A06C4D">
        <w:rPr>
          <w:rFonts w:ascii="Arial" w:eastAsia="Calibri" w:hAnsi="Arial" w:cs="Arial"/>
          <w:lang w:eastAsia="en-US"/>
        </w:rPr>
        <w:t xml:space="preserve">W zakresie nieuregulowanym przepisami ustawy, o której mowa w pkt 1, stosuje się przepisy ustawy z dnia 26 czerwca 1974 r. Kodeks pracy (Dz. U. z 2019 r., poz. 1040 z </w:t>
      </w:r>
      <w:proofErr w:type="spellStart"/>
      <w:r w:rsidRPr="00A06C4D">
        <w:rPr>
          <w:rFonts w:ascii="Arial" w:eastAsia="Calibri" w:hAnsi="Arial" w:cs="Arial"/>
          <w:lang w:eastAsia="en-US"/>
        </w:rPr>
        <w:t>późn</w:t>
      </w:r>
      <w:proofErr w:type="spellEnd"/>
      <w:r w:rsidRPr="00A06C4D">
        <w:rPr>
          <w:rFonts w:ascii="Arial" w:eastAsia="Calibri" w:hAnsi="Arial" w:cs="Arial"/>
          <w:lang w:eastAsia="en-US"/>
        </w:rPr>
        <w:t>. zm.).</w:t>
      </w:r>
    </w:p>
    <w:p w14:paraId="364CC640" w14:textId="77777777" w:rsidR="00333570" w:rsidRPr="00A06C4D" w:rsidRDefault="00333570" w:rsidP="00333570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3A5E6190" w14:textId="77777777" w:rsidR="00333570" w:rsidRPr="00A06C4D" w:rsidRDefault="00333570" w:rsidP="00333570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51D1A2C2" w14:textId="77777777" w:rsidR="00333570" w:rsidRPr="00A06C4D" w:rsidRDefault="00333570" w:rsidP="00333570">
      <w:pPr>
        <w:numPr>
          <w:ilvl w:val="0"/>
          <w:numId w:val="1"/>
        </w:numPr>
        <w:tabs>
          <w:tab w:val="clear" w:pos="1080"/>
          <w:tab w:val="num" w:pos="720"/>
        </w:tabs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 w:rsidRPr="00A06C4D">
        <w:rPr>
          <w:rFonts w:ascii="Arial" w:eastAsia="Calibri" w:hAnsi="Arial" w:cs="Arial"/>
          <w:b/>
          <w:lang w:eastAsia="en-US"/>
        </w:rPr>
        <w:t>Zakres odpowiedzialności</w:t>
      </w:r>
    </w:p>
    <w:p w14:paraId="725DD752" w14:textId="77777777" w:rsidR="00333570" w:rsidRPr="00A06C4D" w:rsidRDefault="00333570" w:rsidP="00333570">
      <w:pPr>
        <w:ind w:left="360"/>
        <w:jc w:val="both"/>
        <w:rPr>
          <w:rFonts w:ascii="Arial" w:eastAsia="Calibri" w:hAnsi="Arial" w:cs="Arial"/>
          <w:lang w:eastAsia="en-US"/>
        </w:rPr>
      </w:pPr>
    </w:p>
    <w:p w14:paraId="151A65BE" w14:textId="77777777" w:rsidR="00333570" w:rsidRPr="00A06C4D" w:rsidRDefault="00333570" w:rsidP="00333570">
      <w:pPr>
        <w:ind w:left="360"/>
        <w:jc w:val="both"/>
        <w:rPr>
          <w:rFonts w:ascii="Arial" w:eastAsia="Calibri" w:hAnsi="Arial" w:cs="Arial"/>
          <w:lang w:eastAsia="en-US"/>
        </w:rPr>
      </w:pPr>
      <w:r w:rsidRPr="00A06C4D">
        <w:rPr>
          <w:rFonts w:ascii="Arial" w:eastAsia="Calibri" w:hAnsi="Arial" w:cs="Arial"/>
          <w:lang w:eastAsia="en-US"/>
        </w:rPr>
        <w:t>Zakres odpowiedzialności pracownika określają w szczególności:</w:t>
      </w:r>
    </w:p>
    <w:p w14:paraId="30BDF4BA" w14:textId="2806AE8B" w:rsidR="00333570" w:rsidRPr="00A06C4D" w:rsidRDefault="00333570" w:rsidP="00333570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A06C4D">
        <w:rPr>
          <w:rFonts w:ascii="Arial" w:eastAsia="Calibri" w:hAnsi="Arial" w:cs="Arial"/>
          <w:lang w:eastAsia="en-US"/>
        </w:rPr>
        <w:t xml:space="preserve">Odpowiedzialność porządkową i materialną: Regulamin Pracy Urzędu Miasta Włocławek </w:t>
      </w:r>
      <w:r w:rsidRPr="00A06C4D">
        <w:rPr>
          <w:rFonts w:ascii="Arial" w:eastAsia="Calibri" w:hAnsi="Arial" w:cs="Arial"/>
          <w:lang w:eastAsia="en-US"/>
        </w:rPr>
        <w:br/>
        <w:t xml:space="preserve">oraz art. 108-127 ustawy z dnia 26 czerwca 1974 r. Kodeks pracy (Dz. U. </w:t>
      </w:r>
      <w:r w:rsidR="00A06C4D">
        <w:rPr>
          <w:rFonts w:ascii="Arial" w:eastAsia="Calibri" w:hAnsi="Arial" w:cs="Arial"/>
          <w:lang w:eastAsia="en-US"/>
        </w:rPr>
        <w:br/>
      </w:r>
      <w:r w:rsidRPr="00A06C4D">
        <w:rPr>
          <w:rFonts w:ascii="Arial" w:eastAsia="Calibri" w:hAnsi="Arial" w:cs="Arial"/>
          <w:lang w:eastAsia="en-US"/>
        </w:rPr>
        <w:t>z 2019 r., poz. 1040);</w:t>
      </w:r>
    </w:p>
    <w:p w14:paraId="02626116" w14:textId="73FC3D75" w:rsidR="00333570" w:rsidRPr="00A06C4D" w:rsidRDefault="00333570" w:rsidP="00333570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A06C4D">
        <w:rPr>
          <w:rFonts w:ascii="Arial" w:eastAsia="Calibri" w:hAnsi="Arial" w:cs="Arial"/>
          <w:lang w:eastAsia="en-US"/>
        </w:rPr>
        <w:t>Odpowiedzialność karną za ujawnienie tajemnicy prawnie chronionej: art. 265-266 ustawy z dnia 6 czerwca 1997 r. Kodeks karny (Dz. U. z 2018 r., poz. 1600 ze zm.);</w:t>
      </w:r>
    </w:p>
    <w:p w14:paraId="1333307C" w14:textId="2362DC2C" w:rsidR="00333570" w:rsidRPr="00A06C4D" w:rsidRDefault="00333570" w:rsidP="00333570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A06C4D">
        <w:rPr>
          <w:rFonts w:ascii="Arial" w:eastAsia="Calibri" w:hAnsi="Arial" w:cs="Arial"/>
          <w:lang w:eastAsia="en-US"/>
        </w:rPr>
        <w:t xml:space="preserve">Odpowiedzialność karną w zakresie ochrony danych osobowych: art. 49, 54a ustawy z dnia 29 sierpnia 1997 r. o ochronie danych osobowych (Dz. U. </w:t>
      </w:r>
      <w:r w:rsidR="00A06C4D">
        <w:rPr>
          <w:rFonts w:ascii="Arial" w:eastAsia="Calibri" w:hAnsi="Arial" w:cs="Arial"/>
          <w:lang w:eastAsia="en-US"/>
        </w:rPr>
        <w:br/>
      </w:r>
      <w:r w:rsidRPr="00A06C4D">
        <w:rPr>
          <w:rFonts w:ascii="Arial" w:eastAsia="Calibri" w:hAnsi="Arial" w:cs="Arial"/>
          <w:lang w:eastAsia="en-US"/>
        </w:rPr>
        <w:t>z 2018 r., poz. 1000 ze. zm.);</w:t>
      </w:r>
    </w:p>
    <w:p w14:paraId="2DD7ADF6" w14:textId="65EBF443" w:rsidR="00333570" w:rsidRPr="00A06C4D" w:rsidRDefault="00333570" w:rsidP="00333570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A06C4D">
        <w:rPr>
          <w:rFonts w:ascii="Arial" w:eastAsia="Calibri" w:hAnsi="Arial" w:cs="Arial"/>
          <w:lang w:eastAsia="en-US"/>
        </w:rPr>
        <w:t>Odpowiedzialność karną w zakresie udostępniania informacji publicznej: art. 23 ustawy z dnia 6 września 2001 r. o dostępie do informacji publicznej (Dz. U. z 2018 r., poz. 1330 ze zm.);</w:t>
      </w:r>
    </w:p>
    <w:p w14:paraId="46398797" w14:textId="22A53703" w:rsidR="00333570" w:rsidRPr="00A06C4D" w:rsidRDefault="00333570" w:rsidP="00333570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A06C4D">
        <w:rPr>
          <w:rFonts w:ascii="Arial" w:eastAsia="Calibri" w:hAnsi="Arial" w:cs="Arial"/>
          <w:lang w:eastAsia="en-US"/>
        </w:rPr>
        <w:t xml:space="preserve">Odpowiedzialność majątkową: ustawa z dnia 20 stycznia 2011 r. </w:t>
      </w:r>
      <w:r w:rsidR="00A06C4D">
        <w:rPr>
          <w:rFonts w:ascii="Arial" w:eastAsia="Calibri" w:hAnsi="Arial" w:cs="Arial"/>
          <w:lang w:eastAsia="en-US"/>
        </w:rPr>
        <w:br/>
      </w:r>
      <w:r w:rsidRPr="00A06C4D">
        <w:rPr>
          <w:rFonts w:ascii="Arial" w:eastAsia="Calibri" w:hAnsi="Arial" w:cs="Arial"/>
          <w:lang w:eastAsia="en-US"/>
        </w:rPr>
        <w:t>o odpowiedzialności majątkowej funkcjonariuszy publicznych za rażące naruszenie prawa (Dz. U. z 2016 r., poz. 1169 ze zm.).</w:t>
      </w:r>
    </w:p>
    <w:p w14:paraId="281381CD" w14:textId="77777777" w:rsidR="00333570" w:rsidRPr="00A06C4D" w:rsidRDefault="00333570" w:rsidP="00333570">
      <w:pPr>
        <w:jc w:val="both"/>
        <w:rPr>
          <w:rFonts w:ascii="Arial" w:hAnsi="Arial" w:cs="Arial"/>
          <w:position w:val="8"/>
        </w:rPr>
      </w:pPr>
    </w:p>
    <w:p w14:paraId="0F675610" w14:textId="77777777" w:rsidR="00333570" w:rsidRPr="00A06C4D" w:rsidRDefault="00333570" w:rsidP="00333570">
      <w:pPr>
        <w:jc w:val="both"/>
        <w:rPr>
          <w:rFonts w:ascii="Arial" w:hAnsi="Arial" w:cs="Arial"/>
          <w:position w:val="8"/>
        </w:rPr>
      </w:pPr>
    </w:p>
    <w:p w14:paraId="0A5D6D52" w14:textId="77777777" w:rsidR="00333570" w:rsidRPr="00A06C4D" w:rsidRDefault="00333570" w:rsidP="00333570">
      <w:pPr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Włocławek, dnia  .....................................</w:t>
      </w:r>
      <w:r w:rsidRPr="00A06C4D">
        <w:rPr>
          <w:rFonts w:ascii="Arial" w:hAnsi="Arial" w:cs="Arial"/>
          <w:position w:val="8"/>
        </w:rPr>
        <w:tab/>
      </w:r>
      <w:r w:rsidRPr="00A06C4D">
        <w:rPr>
          <w:rFonts w:ascii="Arial" w:hAnsi="Arial" w:cs="Arial"/>
          <w:position w:val="8"/>
        </w:rPr>
        <w:tab/>
        <w:t>...................................................</w:t>
      </w:r>
    </w:p>
    <w:p w14:paraId="3D379D89" w14:textId="77777777" w:rsidR="00333570" w:rsidRPr="00A06C4D" w:rsidRDefault="00333570" w:rsidP="00333570">
      <w:pPr>
        <w:jc w:val="right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(podpis kierującego komórką organizacyjną Urzędu)</w:t>
      </w:r>
    </w:p>
    <w:p w14:paraId="19A353D5" w14:textId="77777777" w:rsidR="00333570" w:rsidRPr="00A06C4D" w:rsidRDefault="00333570" w:rsidP="00333570">
      <w:pPr>
        <w:jc w:val="both"/>
        <w:rPr>
          <w:rFonts w:ascii="Arial" w:hAnsi="Arial" w:cs="Arial"/>
          <w:position w:val="8"/>
        </w:rPr>
      </w:pPr>
    </w:p>
    <w:p w14:paraId="29D3DBA9" w14:textId="77777777" w:rsidR="00B0266E" w:rsidRDefault="00B0266E" w:rsidP="00333570">
      <w:pPr>
        <w:jc w:val="both"/>
        <w:rPr>
          <w:rFonts w:ascii="Arial" w:hAnsi="Arial" w:cs="Arial"/>
          <w:position w:val="8"/>
        </w:rPr>
      </w:pPr>
    </w:p>
    <w:p w14:paraId="1CE2BB2E" w14:textId="77777777" w:rsidR="00A06C4D" w:rsidRPr="00A06C4D" w:rsidRDefault="00A06C4D" w:rsidP="00333570">
      <w:pPr>
        <w:jc w:val="both"/>
        <w:rPr>
          <w:rFonts w:ascii="Arial" w:hAnsi="Arial" w:cs="Arial"/>
          <w:position w:val="8"/>
        </w:rPr>
      </w:pPr>
    </w:p>
    <w:p w14:paraId="3F9EAE99" w14:textId="77777777" w:rsidR="00333570" w:rsidRPr="00A06C4D" w:rsidRDefault="00333570" w:rsidP="00333570">
      <w:pPr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lastRenderedPageBreak/>
        <w:t>Przyjmuję do wiadomości i stosowania:</w:t>
      </w:r>
      <w:r w:rsidRPr="00A06C4D">
        <w:rPr>
          <w:rFonts w:ascii="Arial" w:hAnsi="Arial" w:cs="Arial"/>
          <w:position w:val="8"/>
        </w:rPr>
        <w:tab/>
      </w:r>
      <w:r w:rsidRPr="00A06C4D">
        <w:rPr>
          <w:rFonts w:ascii="Arial" w:hAnsi="Arial" w:cs="Arial"/>
          <w:position w:val="8"/>
        </w:rPr>
        <w:tab/>
      </w:r>
      <w:r w:rsidRPr="00A06C4D">
        <w:rPr>
          <w:rFonts w:ascii="Arial" w:hAnsi="Arial" w:cs="Arial"/>
          <w:position w:val="8"/>
        </w:rPr>
        <w:tab/>
      </w:r>
      <w:r w:rsidRPr="00A06C4D">
        <w:rPr>
          <w:rFonts w:ascii="Arial" w:hAnsi="Arial" w:cs="Arial"/>
          <w:position w:val="8"/>
        </w:rPr>
        <w:tab/>
      </w:r>
      <w:r w:rsidRPr="00A06C4D">
        <w:rPr>
          <w:rFonts w:ascii="Arial" w:hAnsi="Arial" w:cs="Arial"/>
          <w:position w:val="8"/>
        </w:rPr>
        <w:tab/>
      </w:r>
    </w:p>
    <w:p w14:paraId="459CF302" w14:textId="77777777" w:rsidR="00333570" w:rsidRPr="00A06C4D" w:rsidRDefault="00333570" w:rsidP="00333570">
      <w:pPr>
        <w:jc w:val="both"/>
        <w:rPr>
          <w:rFonts w:ascii="Arial" w:hAnsi="Arial" w:cs="Arial"/>
          <w:position w:val="8"/>
        </w:rPr>
      </w:pPr>
    </w:p>
    <w:p w14:paraId="31235BE2" w14:textId="77777777" w:rsidR="00333570" w:rsidRPr="00A06C4D" w:rsidRDefault="00333570" w:rsidP="00333570">
      <w:pPr>
        <w:jc w:val="both"/>
        <w:rPr>
          <w:rFonts w:ascii="Arial" w:hAnsi="Arial" w:cs="Arial"/>
          <w:position w:val="8"/>
        </w:rPr>
      </w:pPr>
    </w:p>
    <w:p w14:paraId="3488C3DF" w14:textId="77777777" w:rsidR="00333570" w:rsidRPr="00A06C4D" w:rsidRDefault="00333570" w:rsidP="00333570">
      <w:pPr>
        <w:jc w:val="both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...............................................................</w:t>
      </w:r>
    </w:p>
    <w:p w14:paraId="7DCF0286" w14:textId="77777777" w:rsidR="00333570" w:rsidRPr="00A06C4D" w:rsidRDefault="00333570" w:rsidP="00333570">
      <w:pPr>
        <w:ind w:firstLine="708"/>
        <w:jc w:val="both"/>
        <w:rPr>
          <w:rFonts w:ascii="Arial" w:hAnsi="Arial" w:cs="Arial"/>
          <w:position w:val="8"/>
          <w:sz w:val="18"/>
          <w:szCs w:val="18"/>
        </w:rPr>
      </w:pPr>
      <w:r w:rsidRPr="00A06C4D">
        <w:rPr>
          <w:rFonts w:ascii="Arial" w:hAnsi="Arial" w:cs="Arial"/>
          <w:position w:val="8"/>
          <w:sz w:val="18"/>
          <w:szCs w:val="18"/>
        </w:rPr>
        <w:t xml:space="preserve">  (data, podpis pracownika)</w:t>
      </w:r>
    </w:p>
    <w:p w14:paraId="09A0B795" w14:textId="77777777" w:rsidR="00333570" w:rsidRPr="00A06C4D" w:rsidRDefault="00333570" w:rsidP="00333570">
      <w:pPr>
        <w:spacing w:line="360" w:lineRule="auto"/>
        <w:rPr>
          <w:rFonts w:ascii="Arial" w:hAnsi="Arial" w:cs="Arial"/>
          <w:position w:val="8"/>
          <w:u w:val="double"/>
        </w:rPr>
      </w:pPr>
    </w:p>
    <w:p w14:paraId="75AF8DFE" w14:textId="77777777" w:rsidR="00B0266E" w:rsidRPr="00A06C4D" w:rsidRDefault="00B0266E" w:rsidP="00333570">
      <w:pPr>
        <w:spacing w:line="360" w:lineRule="auto"/>
        <w:rPr>
          <w:rFonts w:ascii="Arial" w:hAnsi="Arial" w:cs="Arial"/>
          <w:position w:val="8"/>
          <w:u w:val="double"/>
        </w:rPr>
      </w:pPr>
    </w:p>
    <w:p w14:paraId="6AE73252" w14:textId="77777777" w:rsidR="00B0266E" w:rsidRPr="00A06C4D" w:rsidRDefault="00B0266E" w:rsidP="00333570">
      <w:pPr>
        <w:spacing w:line="360" w:lineRule="auto"/>
        <w:rPr>
          <w:rFonts w:ascii="Arial" w:hAnsi="Arial" w:cs="Arial"/>
          <w:position w:val="8"/>
          <w:u w:val="double"/>
        </w:rPr>
      </w:pPr>
    </w:p>
    <w:p w14:paraId="4282671B" w14:textId="77777777" w:rsidR="00B0266E" w:rsidRPr="00A06C4D" w:rsidRDefault="00B0266E" w:rsidP="00333570">
      <w:pPr>
        <w:spacing w:line="360" w:lineRule="auto"/>
        <w:rPr>
          <w:rFonts w:ascii="Arial" w:hAnsi="Arial" w:cs="Arial"/>
          <w:position w:val="8"/>
          <w:u w:val="double"/>
        </w:rPr>
      </w:pPr>
    </w:p>
    <w:p w14:paraId="1FBA3F44" w14:textId="77777777" w:rsidR="00333570" w:rsidRPr="00A06C4D" w:rsidRDefault="00333570" w:rsidP="00333570">
      <w:pPr>
        <w:spacing w:line="360" w:lineRule="auto"/>
        <w:rPr>
          <w:rFonts w:ascii="Arial" w:hAnsi="Arial" w:cs="Arial"/>
          <w:position w:val="8"/>
          <w:u w:val="double"/>
        </w:rPr>
      </w:pPr>
      <w:r w:rsidRPr="00A06C4D">
        <w:rPr>
          <w:rFonts w:ascii="Arial" w:hAnsi="Arial" w:cs="Arial"/>
          <w:position w:val="8"/>
          <w:u w:val="double"/>
        </w:rPr>
        <w:t>Otrzymują:</w:t>
      </w:r>
    </w:p>
    <w:p w14:paraId="4719DFFB" w14:textId="77777777" w:rsidR="00333570" w:rsidRPr="00A06C4D" w:rsidRDefault="000562FC" w:rsidP="00333570">
      <w:pPr>
        <w:numPr>
          <w:ilvl w:val="0"/>
          <w:numId w:val="7"/>
        </w:numPr>
        <w:tabs>
          <w:tab w:val="clear" w:pos="720"/>
        </w:tabs>
        <w:ind w:left="360"/>
        <w:rPr>
          <w:rFonts w:ascii="Arial" w:hAnsi="Arial" w:cs="Arial"/>
          <w:position w:val="8"/>
        </w:rPr>
      </w:pPr>
      <w:r w:rsidRPr="00A06C4D">
        <w:rPr>
          <w:rFonts w:ascii="Arial" w:hAnsi="Arial" w:cs="Arial"/>
          <w:position w:val="8"/>
        </w:rPr>
        <w:t>Pracownik</w:t>
      </w:r>
      <w:r w:rsidR="00333570" w:rsidRPr="00A06C4D">
        <w:rPr>
          <w:rFonts w:ascii="Arial" w:hAnsi="Arial" w:cs="Arial"/>
          <w:position w:val="8"/>
        </w:rPr>
        <w:t>.</w:t>
      </w:r>
    </w:p>
    <w:p w14:paraId="46B27693" w14:textId="77777777" w:rsidR="00333570" w:rsidRPr="00A06C4D" w:rsidRDefault="00333570" w:rsidP="00333570">
      <w:pPr>
        <w:numPr>
          <w:ilvl w:val="0"/>
          <w:numId w:val="7"/>
        </w:numPr>
        <w:tabs>
          <w:tab w:val="clear" w:pos="720"/>
        </w:tabs>
        <w:ind w:left="360"/>
        <w:rPr>
          <w:rFonts w:ascii="Arial" w:hAnsi="Arial" w:cs="Arial"/>
          <w:position w:val="8"/>
          <w:u w:val="single"/>
        </w:rPr>
      </w:pPr>
      <w:r w:rsidRPr="00A06C4D">
        <w:rPr>
          <w:rFonts w:ascii="Arial" w:hAnsi="Arial" w:cs="Arial"/>
          <w:position w:val="8"/>
        </w:rPr>
        <w:t>Wydział Gospodarowania Mieniem Komunalnym.</w:t>
      </w:r>
    </w:p>
    <w:p w14:paraId="477BCFCD" w14:textId="77777777" w:rsidR="00333570" w:rsidRPr="00A06C4D" w:rsidRDefault="00333570" w:rsidP="00333570">
      <w:pPr>
        <w:numPr>
          <w:ilvl w:val="0"/>
          <w:numId w:val="7"/>
        </w:numPr>
        <w:tabs>
          <w:tab w:val="clear" w:pos="720"/>
        </w:tabs>
        <w:ind w:left="360"/>
        <w:rPr>
          <w:rFonts w:ascii="Arial" w:hAnsi="Arial" w:cs="Arial"/>
          <w:position w:val="8"/>
          <w:u w:val="single"/>
        </w:rPr>
      </w:pPr>
      <w:r w:rsidRPr="00A06C4D">
        <w:rPr>
          <w:rFonts w:ascii="Arial" w:hAnsi="Arial" w:cs="Arial"/>
          <w:position w:val="8"/>
        </w:rPr>
        <w:t>Wydział Organizacyjno-Prawny i Kadr.</w:t>
      </w:r>
    </w:p>
    <w:p w14:paraId="73DFC29D" w14:textId="77777777" w:rsidR="00CE0BAF" w:rsidRPr="00A06C4D" w:rsidRDefault="00CE0BAF" w:rsidP="00333570">
      <w:pPr>
        <w:jc w:val="center"/>
        <w:rPr>
          <w:rFonts w:ascii="Arial" w:hAnsi="Arial" w:cs="Arial"/>
          <w:u w:val="single"/>
        </w:rPr>
      </w:pPr>
    </w:p>
    <w:sectPr w:rsidR="00CE0BAF" w:rsidRPr="00A06C4D" w:rsidSect="007C0C27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97D7" w14:textId="77777777" w:rsidR="006F60B6" w:rsidRDefault="006F60B6">
      <w:r>
        <w:separator/>
      </w:r>
    </w:p>
  </w:endnote>
  <w:endnote w:type="continuationSeparator" w:id="0">
    <w:p w14:paraId="63C7588D" w14:textId="77777777" w:rsidR="006F60B6" w:rsidRDefault="006F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8534" w14:textId="77777777" w:rsidR="0091485E" w:rsidRDefault="0091485E" w:rsidP="007C0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CCD59" w14:textId="77777777" w:rsidR="0091485E" w:rsidRDefault="0091485E" w:rsidP="007C0C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98A1" w14:textId="77777777" w:rsidR="0091485E" w:rsidRPr="001F27C6" w:rsidRDefault="0091485E" w:rsidP="007C0C2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F27C6">
      <w:rPr>
        <w:rStyle w:val="Numerstrony"/>
        <w:rFonts w:ascii="Arial" w:hAnsi="Arial" w:cs="Arial"/>
        <w:sz w:val="20"/>
        <w:szCs w:val="20"/>
      </w:rPr>
      <w:fldChar w:fldCharType="begin"/>
    </w:r>
    <w:r w:rsidRPr="001F27C6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F27C6">
      <w:rPr>
        <w:rStyle w:val="Numerstrony"/>
        <w:rFonts w:ascii="Arial" w:hAnsi="Arial" w:cs="Arial"/>
        <w:sz w:val="20"/>
        <w:szCs w:val="20"/>
      </w:rPr>
      <w:fldChar w:fldCharType="separate"/>
    </w:r>
    <w:r w:rsidR="00CF5963">
      <w:rPr>
        <w:rStyle w:val="Numerstrony"/>
        <w:rFonts w:ascii="Arial" w:hAnsi="Arial" w:cs="Arial"/>
        <w:noProof/>
        <w:sz w:val="20"/>
        <w:szCs w:val="20"/>
      </w:rPr>
      <w:t>3</w:t>
    </w:r>
    <w:r w:rsidRPr="001F27C6">
      <w:rPr>
        <w:rStyle w:val="Numerstrony"/>
        <w:rFonts w:ascii="Arial" w:hAnsi="Arial" w:cs="Arial"/>
        <w:sz w:val="20"/>
        <w:szCs w:val="20"/>
      </w:rPr>
      <w:fldChar w:fldCharType="end"/>
    </w:r>
  </w:p>
  <w:p w14:paraId="42AC42F6" w14:textId="77777777" w:rsidR="0091485E" w:rsidRDefault="0091485E" w:rsidP="007C0C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E463" w14:textId="77777777" w:rsidR="006F60B6" w:rsidRDefault="006F60B6">
      <w:r>
        <w:separator/>
      </w:r>
    </w:p>
  </w:footnote>
  <w:footnote w:type="continuationSeparator" w:id="0">
    <w:p w14:paraId="55ED0E9A" w14:textId="77777777" w:rsidR="006F60B6" w:rsidRDefault="006F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C1E8" w14:textId="77777777" w:rsidR="0091485E" w:rsidRDefault="0091485E" w:rsidP="007C0C2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3B9E59" w14:textId="77777777" w:rsidR="0091485E" w:rsidRDefault="009148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962"/>
    <w:multiLevelType w:val="hybridMultilevel"/>
    <w:tmpl w:val="C4F463F6"/>
    <w:lvl w:ilvl="0" w:tplc="76F65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FAB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9E26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96BBD"/>
    <w:multiLevelType w:val="hybridMultilevel"/>
    <w:tmpl w:val="60C0266C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D8BC5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EC03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132E1"/>
    <w:multiLevelType w:val="hybridMultilevel"/>
    <w:tmpl w:val="5D52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3AF"/>
    <w:multiLevelType w:val="singleLevel"/>
    <w:tmpl w:val="C312FE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BB94900"/>
    <w:multiLevelType w:val="singleLevel"/>
    <w:tmpl w:val="73F4B4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E810193"/>
    <w:multiLevelType w:val="singleLevel"/>
    <w:tmpl w:val="1B7A9B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23A48DF"/>
    <w:multiLevelType w:val="multilevel"/>
    <w:tmpl w:val="9730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7" w15:restartNumberingAfterBreak="0">
    <w:nsid w:val="28ED427E"/>
    <w:multiLevelType w:val="hybridMultilevel"/>
    <w:tmpl w:val="CA826C30"/>
    <w:lvl w:ilvl="0" w:tplc="04150011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8" w15:restartNumberingAfterBreak="0">
    <w:nsid w:val="2F9E7689"/>
    <w:multiLevelType w:val="hybridMultilevel"/>
    <w:tmpl w:val="54361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A7707"/>
    <w:multiLevelType w:val="hybridMultilevel"/>
    <w:tmpl w:val="4700466C"/>
    <w:lvl w:ilvl="0" w:tplc="C0864C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6EE04B3"/>
    <w:multiLevelType w:val="multilevel"/>
    <w:tmpl w:val="60C026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01BD7"/>
    <w:multiLevelType w:val="multilevel"/>
    <w:tmpl w:val="FCCCC7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90DF2"/>
    <w:multiLevelType w:val="hybridMultilevel"/>
    <w:tmpl w:val="7C16CADC"/>
    <w:lvl w:ilvl="0" w:tplc="04150011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3" w15:restartNumberingAfterBreak="0">
    <w:nsid w:val="4AF60B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1E1612D"/>
    <w:multiLevelType w:val="hybridMultilevel"/>
    <w:tmpl w:val="F27E79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32ACA"/>
    <w:multiLevelType w:val="hybridMultilevel"/>
    <w:tmpl w:val="5334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143FA"/>
    <w:multiLevelType w:val="multilevel"/>
    <w:tmpl w:val="B2ACE5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025756"/>
    <w:multiLevelType w:val="hybridMultilevel"/>
    <w:tmpl w:val="566AA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408D6"/>
    <w:multiLevelType w:val="hybridMultilevel"/>
    <w:tmpl w:val="BA444232"/>
    <w:lvl w:ilvl="0" w:tplc="2D58E7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457750C"/>
    <w:multiLevelType w:val="hybridMultilevel"/>
    <w:tmpl w:val="08C607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6657874">
    <w:abstractNumId w:val="1"/>
  </w:num>
  <w:num w:numId="2" w16cid:durableId="2135053836">
    <w:abstractNumId w:val="9"/>
  </w:num>
  <w:num w:numId="3" w16cid:durableId="1698502648">
    <w:abstractNumId w:val="7"/>
  </w:num>
  <w:num w:numId="4" w16cid:durableId="900092668">
    <w:abstractNumId w:val="12"/>
  </w:num>
  <w:num w:numId="5" w16cid:durableId="1479348462">
    <w:abstractNumId w:val="0"/>
  </w:num>
  <w:num w:numId="6" w16cid:durableId="1089078990">
    <w:abstractNumId w:val="11"/>
  </w:num>
  <w:num w:numId="7" w16cid:durableId="1071733978">
    <w:abstractNumId w:val="8"/>
  </w:num>
  <w:num w:numId="8" w16cid:durableId="1674456200">
    <w:abstractNumId w:val="16"/>
  </w:num>
  <w:num w:numId="9" w16cid:durableId="180317544">
    <w:abstractNumId w:val="10"/>
  </w:num>
  <w:num w:numId="10" w16cid:durableId="210503059">
    <w:abstractNumId w:val="18"/>
  </w:num>
  <w:num w:numId="11" w16cid:durableId="2068457443">
    <w:abstractNumId w:val="6"/>
  </w:num>
  <w:num w:numId="12" w16cid:durableId="1860847689">
    <w:abstractNumId w:val="19"/>
  </w:num>
  <w:num w:numId="13" w16cid:durableId="1231115789">
    <w:abstractNumId w:val="2"/>
  </w:num>
  <w:num w:numId="14" w16cid:durableId="3558771">
    <w:abstractNumId w:val="14"/>
  </w:num>
  <w:num w:numId="15" w16cid:durableId="90703800">
    <w:abstractNumId w:val="15"/>
  </w:num>
  <w:num w:numId="16" w16cid:durableId="1052584297">
    <w:abstractNumId w:val="13"/>
  </w:num>
  <w:num w:numId="17" w16cid:durableId="1240208713">
    <w:abstractNumId w:val="4"/>
  </w:num>
  <w:num w:numId="18" w16cid:durableId="1010331565">
    <w:abstractNumId w:val="5"/>
  </w:num>
  <w:num w:numId="19" w16cid:durableId="274139476">
    <w:abstractNumId w:val="3"/>
  </w:num>
  <w:num w:numId="20" w16cid:durableId="3830609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7"/>
    <w:rsid w:val="0000504D"/>
    <w:rsid w:val="0001578E"/>
    <w:rsid w:val="000562FC"/>
    <w:rsid w:val="00057AE5"/>
    <w:rsid w:val="0008266F"/>
    <w:rsid w:val="00085165"/>
    <w:rsid w:val="001C6186"/>
    <w:rsid w:val="001D05F9"/>
    <w:rsid w:val="001E78C0"/>
    <w:rsid w:val="001F0180"/>
    <w:rsid w:val="001F27C6"/>
    <w:rsid w:val="001F28EA"/>
    <w:rsid w:val="00227E69"/>
    <w:rsid w:val="0024480F"/>
    <w:rsid w:val="00333570"/>
    <w:rsid w:val="003469BF"/>
    <w:rsid w:val="003B4279"/>
    <w:rsid w:val="003F630B"/>
    <w:rsid w:val="004065DA"/>
    <w:rsid w:val="004109F1"/>
    <w:rsid w:val="004742CC"/>
    <w:rsid w:val="004C2323"/>
    <w:rsid w:val="004E15C3"/>
    <w:rsid w:val="00560028"/>
    <w:rsid w:val="005950BA"/>
    <w:rsid w:val="005B34A6"/>
    <w:rsid w:val="005D7246"/>
    <w:rsid w:val="00656B0D"/>
    <w:rsid w:val="006650A6"/>
    <w:rsid w:val="006723EE"/>
    <w:rsid w:val="006969DA"/>
    <w:rsid w:val="006F60B6"/>
    <w:rsid w:val="007B4815"/>
    <w:rsid w:val="007C0C27"/>
    <w:rsid w:val="007C3C6E"/>
    <w:rsid w:val="00860143"/>
    <w:rsid w:val="008D400A"/>
    <w:rsid w:val="0091485E"/>
    <w:rsid w:val="009402FC"/>
    <w:rsid w:val="00951587"/>
    <w:rsid w:val="00954031"/>
    <w:rsid w:val="009649D5"/>
    <w:rsid w:val="0096632A"/>
    <w:rsid w:val="009E24A0"/>
    <w:rsid w:val="009E426A"/>
    <w:rsid w:val="009F6DEC"/>
    <w:rsid w:val="00A06C4D"/>
    <w:rsid w:val="00A45306"/>
    <w:rsid w:val="00AA5E9B"/>
    <w:rsid w:val="00AC7A1B"/>
    <w:rsid w:val="00B0088F"/>
    <w:rsid w:val="00B0266E"/>
    <w:rsid w:val="00B02F99"/>
    <w:rsid w:val="00B040C6"/>
    <w:rsid w:val="00B3453F"/>
    <w:rsid w:val="00B70162"/>
    <w:rsid w:val="00B91C16"/>
    <w:rsid w:val="00BA6BEB"/>
    <w:rsid w:val="00BD7034"/>
    <w:rsid w:val="00BE773E"/>
    <w:rsid w:val="00BF0F53"/>
    <w:rsid w:val="00C02EC7"/>
    <w:rsid w:val="00C2126B"/>
    <w:rsid w:val="00C56A87"/>
    <w:rsid w:val="00CD010D"/>
    <w:rsid w:val="00CE0BAF"/>
    <w:rsid w:val="00CE6FE8"/>
    <w:rsid w:val="00CF1C3D"/>
    <w:rsid w:val="00CF5963"/>
    <w:rsid w:val="00D27F83"/>
    <w:rsid w:val="00D46C1F"/>
    <w:rsid w:val="00D52B08"/>
    <w:rsid w:val="00D7021E"/>
    <w:rsid w:val="00DC76AE"/>
    <w:rsid w:val="00E06F0A"/>
    <w:rsid w:val="00E37CC0"/>
    <w:rsid w:val="00EC4132"/>
    <w:rsid w:val="00EF45F6"/>
    <w:rsid w:val="00F5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4:docId w14:val="6B23F531"/>
  <w15:chartTrackingRefBased/>
  <w15:docId w15:val="{39C548B6-6B9F-4B13-8329-EF18DD41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0C2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7C0C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0C27"/>
  </w:style>
  <w:style w:type="paragraph" w:styleId="Stopka">
    <w:name w:val="footer"/>
    <w:basedOn w:val="Normalny"/>
    <w:rsid w:val="007C0C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6014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52B08"/>
    <w:pPr>
      <w:spacing w:line="360" w:lineRule="auto"/>
      <w:ind w:firstLine="708"/>
      <w:jc w:val="both"/>
    </w:pPr>
    <w:rPr>
      <w:rFonts w:ascii="Arial" w:hAnsi="Arial"/>
      <w:sz w:val="26"/>
    </w:rPr>
  </w:style>
  <w:style w:type="character" w:customStyle="1" w:styleId="TekstpodstawowywcityZnak">
    <w:name w:val="Tekst podstawowy wcięty Znak"/>
    <w:link w:val="Tekstpodstawowywcity"/>
    <w:rsid w:val="00D52B08"/>
    <w:rPr>
      <w:rFonts w:ascii="Arial" w:hAnsi="Arial"/>
      <w:sz w:val="26"/>
      <w:szCs w:val="24"/>
    </w:rPr>
  </w:style>
  <w:style w:type="character" w:customStyle="1" w:styleId="alb-s">
    <w:name w:val="a_lb-s"/>
    <w:rsid w:val="004C2323"/>
  </w:style>
  <w:style w:type="paragraph" w:styleId="Tekstpodstawowy">
    <w:name w:val="Body Text"/>
    <w:basedOn w:val="Normalny"/>
    <w:link w:val="TekstpodstawowyZnak"/>
    <w:rsid w:val="004109F1"/>
    <w:pPr>
      <w:spacing w:after="120"/>
    </w:pPr>
  </w:style>
  <w:style w:type="character" w:customStyle="1" w:styleId="TekstpodstawowyZnak">
    <w:name w:val="Tekst podstawowy Znak"/>
    <w:link w:val="Tekstpodstawowy"/>
    <w:rsid w:val="004109F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950BA"/>
    <w:pPr>
      <w:ind w:left="708"/>
    </w:pPr>
  </w:style>
  <w:style w:type="paragraph" w:styleId="Tekstpodstawowy2">
    <w:name w:val="Body Text 2"/>
    <w:basedOn w:val="Normalny"/>
    <w:link w:val="Tekstpodstawowy2Znak"/>
    <w:rsid w:val="003335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33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K R E S      C Z Y N N O Ś C I</vt:lpstr>
    </vt:vector>
  </TitlesOfParts>
  <Company>UM WŁOCŁAWEK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K R E S      C Z Y N N O Ś C I</dc:title>
  <dc:subject/>
  <dc:creator>mszarpak</dc:creator>
  <cp:keywords/>
  <dc:description/>
  <cp:lastModifiedBy>Katarzyna Laszuk</cp:lastModifiedBy>
  <cp:revision>2</cp:revision>
  <cp:lastPrinted>2011-08-24T07:31:00Z</cp:lastPrinted>
  <dcterms:created xsi:type="dcterms:W3CDTF">2023-10-23T08:21:00Z</dcterms:created>
  <dcterms:modified xsi:type="dcterms:W3CDTF">2023-10-23T08:21:00Z</dcterms:modified>
</cp:coreProperties>
</file>